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0" w:rsidRDefault="00B031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>РЕСПУБЛИКА  ХАКАСИЯ</w:t>
      </w:r>
    </w:p>
    <w:p w:rsidR="006678D0" w:rsidRDefault="00B031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Черноозерного сельсовета </w:t>
      </w:r>
    </w:p>
    <w:p w:rsidR="006678D0" w:rsidRDefault="00B0310B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Ширинского района</w:t>
      </w:r>
    </w:p>
    <w:p w:rsidR="006678D0" w:rsidRDefault="006678D0">
      <w:pPr>
        <w:jc w:val="center"/>
        <w:rPr>
          <w:sz w:val="28"/>
          <w:szCs w:val="28"/>
        </w:rPr>
      </w:pPr>
    </w:p>
    <w:p w:rsidR="006678D0" w:rsidRDefault="006678D0">
      <w:pPr>
        <w:jc w:val="center"/>
        <w:rPr>
          <w:sz w:val="28"/>
          <w:szCs w:val="28"/>
        </w:rPr>
      </w:pPr>
    </w:p>
    <w:p w:rsidR="006678D0" w:rsidRDefault="00B03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71A28" w:rsidRPr="00071A28" w:rsidRDefault="00071A28" w:rsidP="00071A28">
      <w:pPr>
        <w:jc w:val="center"/>
        <w:rPr>
          <w:b/>
          <w:color w:val="002060"/>
        </w:rPr>
      </w:pPr>
      <w:r w:rsidRPr="00071A28">
        <w:rPr>
          <w:b/>
          <w:color w:val="002060"/>
        </w:rPr>
        <w:t xml:space="preserve">                                                                                                          </w:t>
      </w:r>
      <w:r w:rsidRPr="00071A28">
        <w:rPr>
          <w:b/>
          <w:color w:val="002060"/>
        </w:rPr>
        <w:t>ПРОЕКТ</w:t>
      </w:r>
    </w:p>
    <w:p w:rsidR="006678D0" w:rsidRDefault="006678D0">
      <w:pPr>
        <w:jc w:val="center"/>
        <w:rPr>
          <w:b/>
          <w:sz w:val="28"/>
          <w:szCs w:val="28"/>
        </w:rPr>
      </w:pPr>
    </w:p>
    <w:p w:rsidR="006678D0" w:rsidRDefault="00B0310B">
      <w:pPr>
        <w:jc w:val="center"/>
        <w:rPr>
          <w:b/>
        </w:rPr>
      </w:pPr>
      <w:r w:rsidRPr="00071A28">
        <w:rPr>
          <w:color w:val="000000" w:themeColor="text1"/>
        </w:rPr>
        <w:t>от ____ 2023г.</w:t>
      </w:r>
      <w:r>
        <w:tab/>
      </w:r>
      <w:r>
        <w:tab/>
      </w:r>
      <w:r>
        <w:tab/>
        <w:t>с.Черное Озеро</w:t>
      </w:r>
      <w:r>
        <w:tab/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71A28">
        <w:rPr>
          <w:color w:val="002060"/>
        </w:rPr>
        <w:t xml:space="preserve">№ </w:t>
      </w:r>
    </w:p>
    <w:p w:rsidR="006678D0" w:rsidRDefault="00B0310B">
      <w:pPr>
        <w:rPr>
          <w:b/>
        </w:rPr>
      </w:pPr>
      <w:r>
        <w:rPr>
          <w:b/>
        </w:rPr>
        <w:t xml:space="preserve">Об утверждении административного регламента </w:t>
      </w:r>
    </w:p>
    <w:p w:rsidR="006678D0" w:rsidRDefault="00B0310B">
      <w:pPr>
        <w:rPr>
          <w:b/>
        </w:rPr>
      </w:pPr>
      <w:r>
        <w:rPr>
          <w:b/>
        </w:rPr>
        <w:t>предоставления муниципальной услуги</w:t>
      </w:r>
    </w:p>
    <w:p w:rsidR="006678D0" w:rsidRDefault="00B0310B">
      <w:pPr>
        <w:rPr>
          <w:b/>
          <w:bCs/>
          <w:color w:val="26282F"/>
          <w:kern w:val="1"/>
          <w:lang w:eastAsia="zh-CN"/>
        </w:rPr>
      </w:pPr>
      <w:r>
        <w:rPr>
          <w:b/>
        </w:rPr>
        <w:t>«</w:t>
      </w:r>
      <w:r>
        <w:rPr>
          <w:b/>
          <w:bCs/>
          <w:color w:val="26282F"/>
          <w:kern w:val="1"/>
          <w:lang w:eastAsia="zh-CN"/>
        </w:rPr>
        <w:t xml:space="preserve">Принятие на учет граждан в качестве </w:t>
      </w:r>
    </w:p>
    <w:p w:rsidR="006678D0" w:rsidRDefault="00B0310B">
      <w:pPr>
        <w:rPr>
          <w:b/>
        </w:rPr>
      </w:pPr>
      <w:proofErr w:type="gramStart"/>
      <w:r>
        <w:rPr>
          <w:b/>
          <w:bCs/>
          <w:color w:val="26282F"/>
          <w:kern w:val="1"/>
          <w:lang w:eastAsia="zh-CN"/>
        </w:rPr>
        <w:t>нуждающихся в жилых помещениях</w:t>
      </w:r>
      <w:r>
        <w:rPr>
          <w:b/>
        </w:rPr>
        <w:t>»</w:t>
      </w:r>
      <w:proofErr w:type="gramEnd"/>
    </w:p>
    <w:p w:rsidR="006678D0" w:rsidRDefault="006678D0">
      <w:pPr>
        <w:rPr>
          <w:b/>
          <w:color w:val="000000"/>
        </w:rPr>
      </w:pPr>
    </w:p>
    <w:p w:rsidR="006678D0" w:rsidRDefault="00B0310B">
      <w:pPr>
        <w:pStyle w:val="a7"/>
        <w:shd w:val="solid" w:color="FFFFFF" w:fill="auto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rStyle w:val="af1"/>
          <w:color w:val="000000"/>
        </w:rPr>
        <w:t xml:space="preserve">В соответствии с </w:t>
      </w:r>
      <w:r>
        <w:rPr>
          <w:rStyle w:val="af2"/>
          <w:color w:val="000000"/>
          <w:kern w:val="1"/>
          <w:lang w:eastAsia="zh-CN"/>
        </w:rPr>
        <w:t>Жилищным кодексом</w:t>
      </w:r>
      <w:r>
        <w:rPr>
          <w:color w:val="000000"/>
        </w:rPr>
        <w:t xml:space="preserve"> Российской Федерации от 29.12.2004 № 188-ФЗ, Федеральным законом от 06.10.2003 года № 131-ФЗ «Об общих принципах организации местного самоуправлен</w:t>
      </w:r>
      <w:r>
        <w:rPr>
          <w:color w:val="000000"/>
        </w:rPr>
        <w:t xml:space="preserve">ия в Российской Федерации», </w:t>
      </w:r>
      <w:r>
        <w:rPr>
          <w:rStyle w:val="af2"/>
          <w:color w:val="000000"/>
        </w:rPr>
        <w:t>Законом</w:t>
      </w:r>
      <w:r>
        <w:rPr>
          <w:color w:val="000000"/>
        </w:rPr>
        <w:t xml:space="preserve"> Республики Хакасия от 11 декабря 2006 г. № 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</w:t>
      </w:r>
      <w:r>
        <w:rPr>
          <w:color w:val="000000"/>
        </w:rPr>
        <w:t xml:space="preserve">сь Уставом Черноозерного сельсовета, </w:t>
      </w:r>
      <w:r>
        <w:t>администрация Черноозерного сельсовета</w:t>
      </w:r>
      <w:proofErr w:type="gramEnd"/>
    </w:p>
    <w:p w:rsidR="006678D0" w:rsidRDefault="00B0310B">
      <w:pPr>
        <w:pStyle w:val="a7"/>
        <w:shd w:val="solid" w:color="FFFFFF" w:fill="auto"/>
        <w:spacing w:line="288" w:lineRule="atLeast"/>
        <w:jc w:val="both"/>
        <w:rPr>
          <w:color w:val="000000"/>
        </w:rPr>
      </w:pPr>
      <w:r>
        <w:rPr>
          <w:bCs/>
          <w:color w:val="000000"/>
        </w:rPr>
        <w:t>ПО</w:t>
      </w:r>
      <w:r>
        <w:rPr>
          <w:bCs/>
          <w:color w:val="000000"/>
        </w:rPr>
        <w:softHyphen/>
        <w:t>СТА</w:t>
      </w:r>
      <w:r>
        <w:rPr>
          <w:bCs/>
          <w:color w:val="000000"/>
        </w:rPr>
        <w:softHyphen/>
        <w:t>НОВ</w:t>
      </w:r>
      <w:r>
        <w:rPr>
          <w:bCs/>
          <w:color w:val="000000"/>
        </w:rPr>
        <w:softHyphen/>
        <w:t>ЛЯЕТ:</w:t>
      </w:r>
    </w:p>
    <w:p w:rsidR="006678D0" w:rsidRDefault="00B0310B">
      <w:r>
        <w:t>1. Утвер</w:t>
      </w:r>
      <w:r>
        <w:softHyphen/>
        <w:t>дить при</w:t>
      </w:r>
      <w:r>
        <w:softHyphen/>
        <w:t>ла</w:t>
      </w:r>
      <w:bookmarkStart w:id="0" w:name="_Hlt348620978"/>
      <w:bookmarkStart w:id="1" w:name="_Hlt348620979"/>
      <w:r>
        <w:softHyphen/>
      </w:r>
      <w:bookmarkEnd w:id="0"/>
      <w:bookmarkEnd w:id="1"/>
      <w:r>
        <w:t>га</w:t>
      </w:r>
      <w:r>
        <w:softHyphen/>
        <w:t>е</w:t>
      </w:r>
      <w:r>
        <w:softHyphen/>
        <w:t>мый ад</w:t>
      </w:r>
      <w:r>
        <w:softHyphen/>
        <w:t>ми</w:t>
      </w:r>
      <w:r>
        <w:softHyphen/>
        <w:t>нист</w:t>
      </w:r>
      <w:r>
        <w:softHyphen/>
        <w:t>ра</w:t>
      </w:r>
      <w:r>
        <w:softHyphen/>
        <w:t>тив</w:t>
      </w:r>
      <w:r>
        <w:softHyphen/>
        <w:t>ный рег</w:t>
      </w:r>
      <w:r>
        <w:softHyphen/>
        <w:t>ла</w:t>
      </w:r>
      <w:r>
        <w:softHyphen/>
        <w:t>мент предо</w:t>
      </w:r>
      <w:r>
        <w:softHyphen/>
        <w:t>став</w:t>
      </w:r>
      <w:r>
        <w:softHyphen/>
        <w:t>ле</w:t>
      </w:r>
      <w:r>
        <w:softHyphen/>
        <w:t>ния му</w:t>
      </w:r>
      <w:r>
        <w:softHyphen/>
        <w:t>ни</w:t>
      </w:r>
      <w:r>
        <w:softHyphen/>
        <w:t>ци</w:t>
      </w:r>
      <w:r>
        <w:softHyphen/>
        <w:t>паль</w:t>
      </w:r>
      <w:r>
        <w:softHyphen/>
        <w:t>ной услу</w:t>
      </w:r>
      <w:r>
        <w:softHyphen/>
        <w:t>ги «</w:t>
      </w:r>
      <w:r>
        <w:rPr>
          <w:color w:val="26282F"/>
          <w:kern w:val="1"/>
          <w:lang w:eastAsia="zh-CN"/>
        </w:rPr>
        <w:t>Принятие на учет граждан в качестве нуждающихся в жилы</w:t>
      </w:r>
      <w:r>
        <w:rPr>
          <w:color w:val="26282F"/>
          <w:kern w:val="1"/>
          <w:lang w:eastAsia="zh-CN"/>
        </w:rPr>
        <w:t>х помещениях</w:t>
      </w:r>
      <w:r>
        <w:t>».</w:t>
      </w:r>
    </w:p>
    <w:p w:rsidR="006678D0" w:rsidRDefault="00B0310B">
      <w:pPr>
        <w:pStyle w:val="a7"/>
        <w:shd w:val="solid" w:color="FFFFFF" w:fill="auto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2. Признать постановление администрации Черноозерного сельсовета от 28.03.2013 № 18 </w:t>
      </w:r>
      <w:r>
        <w:t>«Об утверждении административного регламента предоставления муниципальной  услуги «Постановка граждан на учет в качестве нуждающихся в жилых  помещениях»</w:t>
      </w:r>
      <w:r>
        <w:rPr>
          <w:color w:val="000000"/>
        </w:rPr>
        <w:t xml:space="preserve"> утратившим силу.</w:t>
      </w:r>
    </w:p>
    <w:p w:rsidR="006678D0" w:rsidRDefault="00B0310B">
      <w:pPr>
        <w:pStyle w:val="a7"/>
        <w:shd w:val="solid" w:color="FFFFFF" w:fill="auto"/>
        <w:spacing w:line="288" w:lineRule="atLeast"/>
        <w:jc w:val="both"/>
        <w:rPr>
          <w:color w:val="000000"/>
        </w:rPr>
      </w:pPr>
      <w:r>
        <w:rPr>
          <w:color w:val="000000"/>
        </w:rPr>
        <w:t>3. Настоящее постановление подлежит опубликованию (обнародованию) и раз</w:t>
      </w:r>
      <w:r>
        <w:rPr>
          <w:color w:val="000000"/>
        </w:rPr>
        <w:softHyphen/>
        <w:t>мещению на офи</w:t>
      </w:r>
      <w:r>
        <w:rPr>
          <w:color w:val="000000"/>
        </w:rPr>
        <w:softHyphen/>
        <w:t>ци</w:t>
      </w:r>
      <w:r>
        <w:rPr>
          <w:color w:val="000000"/>
        </w:rPr>
        <w:softHyphen/>
        <w:t>аль</w:t>
      </w:r>
      <w:r>
        <w:rPr>
          <w:color w:val="000000"/>
        </w:rPr>
        <w:softHyphen/>
        <w:t>ном сай</w:t>
      </w:r>
      <w:r>
        <w:rPr>
          <w:color w:val="000000"/>
        </w:rPr>
        <w:softHyphen/>
        <w:t>те администрации Черноозерного сельсовета и вступает в силу со дня опубликования (обнародования).</w:t>
      </w:r>
    </w:p>
    <w:p w:rsidR="006678D0" w:rsidRDefault="00B0310B">
      <w:pPr>
        <w:pStyle w:val="a7"/>
        <w:shd w:val="solid" w:color="FFFFFF" w:fill="auto"/>
        <w:spacing w:line="288" w:lineRule="atLeast"/>
        <w:jc w:val="both"/>
        <w:rPr>
          <w:color w:val="000000"/>
        </w:rPr>
      </w:pPr>
      <w:r>
        <w:rPr>
          <w:color w:val="000000"/>
        </w:rPr>
        <w:t>4. Кон</w:t>
      </w:r>
      <w:r>
        <w:rPr>
          <w:color w:val="000000"/>
        </w:rPr>
        <w:softHyphen/>
        <w:t>троль за вы</w:t>
      </w:r>
      <w:r>
        <w:rPr>
          <w:color w:val="000000"/>
        </w:rPr>
        <w:softHyphen/>
        <w:t>пол</w:t>
      </w:r>
      <w:r>
        <w:rPr>
          <w:color w:val="000000"/>
        </w:rPr>
        <w:softHyphen/>
        <w:t>не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ем на</w:t>
      </w:r>
      <w:r>
        <w:rPr>
          <w:color w:val="000000"/>
        </w:rPr>
        <w:softHyphen/>
        <w:t>сто</w:t>
      </w:r>
      <w:r>
        <w:rPr>
          <w:color w:val="000000"/>
        </w:rPr>
        <w:softHyphen/>
        <w:t>я</w:t>
      </w:r>
      <w:r>
        <w:rPr>
          <w:color w:val="000000"/>
        </w:rPr>
        <w:softHyphen/>
        <w:t>ще</w:t>
      </w:r>
      <w:r>
        <w:rPr>
          <w:color w:val="000000"/>
        </w:rPr>
        <w:softHyphen/>
        <w:t>го по</w:t>
      </w:r>
      <w:r>
        <w:rPr>
          <w:color w:val="000000"/>
        </w:rPr>
        <w:softHyphen/>
        <w:t>ста</w:t>
      </w:r>
      <w:r>
        <w:rPr>
          <w:color w:val="000000"/>
        </w:rPr>
        <w:softHyphen/>
        <w:t>нов</w:t>
      </w:r>
      <w:r>
        <w:rPr>
          <w:color w:val="000000"/>
        </w:rPr>
        <w:softHyphen/>
        <w:t>ле</w:t>
      </w:r>
      <w:r>
        <w:rPr>
          <w:color w:val="000000"/>
        </w:rPr>
        <w:softHyphen/>
        <w:t>ния остав</w:t>
      </w:r>
      <w:r>
        <w:rPr>
          <w:color w:val="000000"/>
        </w:rPr>
        <w:softHyphen/>
        <w:t>ляю за со</w:t>
      </w:r>
      <w:r>
        <w:rPr>
          <w:color w:val="000000"/>
        </w:rPr>
        <w:softHyphen/>
        <w:t>бой.</w:t>
      </w:r>
    </w:p>
    <w:p w:rsidR="006678D0" w:rsidRDefault="006678D0">
      <w:pPr>
        <w:pStyle w:val="a7"/>
        <w:shd w:val="solid" w:color="FFFFFF" w:fill="auto"/>
        <w:spacing w:line="288" w:lineRule="atLeast"/>
        <w:jc w:val="both"/>
        <w:rPr>
          <w:color w:val="000000"/>
        </w:rPr>
      </w:pPr>
    </w:p>
    <w:p w:rsidR="006678D0" w:rsidRPr="00071A28" w:rsidRDefault="00B0310B">
      <w:pPr>
        <w:pStyle w:val="a7"/>
        <w:shd w:val="solid" w:color="FFFFFF" w:fill="auto"/>
        <w:spacing w:line="288" w:lineRule="atLeast"/>
        <w:jc w:val="both"/>
        <w:rPr>
          <w:color w:val="000000" w:themeColor="text1"/>
        </w:rPr>
      </w:pPr>
      <w:r>
        <w:rPr>
          <w:color w:val="000000"/>
        </w:rPr>
        <w:t xml:space="preserve">Глава администрации  </w:t>
      </w:r>
      <w:r>
        <w:rPr>
          <w:color w:val="000000"/>
        </w:rPr>
        <w:t xml:space="preserve">Черноозерного сельсовета                              </w:t>
      </w:r>
      <w:r w:rsidR="00071A28" w:rsidRPr="00071A28">
        <w:rPr>
          <w:color w:val="000000" w:themeColor="text1"/>
        </w:rPr>
        <w:t>Л.С. Мухменова</w:t>
      </w:r>
    </w:p>
    <w:p w:rsidR="006678D0" w:rsidRDefault="006678D0">
      <w:pPr>
        <w:pStyle w:val="a7"/>
        <w:shd w:val="solid" w:color="FFFFFF" w:fill="auto"/>
        <w:spacing w:line="288" w:lineRule="atLeast"/>
        <w:jc w:val="both"/>
        <w:rPr>
          <w:color w:val="000000"/>
          <w:sz w:val="21"/>
          <w:szCs w:val="21"/>
        </w:rPr>
      </w:pPr>
    </w:p>
    <w:p w:rsidR="006678D0" w:rsidRDefault="006678D0">
      <w:pPr>
        <w:rPr>
          <w:b/>
        </w:rPr>
      </w:pPr>
    </w:p>
    <w:p w:rsidR="006678D0" w:rsidRDefault="006678D0">
      <w:pPr>
        <w:jc w:val="center"/>
      </w:pPr>
    </w:p>
    <w:p w:rsidR="006678D0" w:rsidRDefault="00B0310B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6678D0" w:rsidRDefault="006678D0">
      <w:pPr>
        <w:pStyle w:val="ConsPlusTitle"/>
        <w:widowControl/>
        <w:jc w:val="right"/>
        <w:rPr>
          <w:b w:val="0"/>
        </w:rPr>
      </w:pPr>
    </w:p>
    <w:p w:rsidR="006678D0" w:rsidRDefault="00B0310B">
      <w:pPr>
        <w:pStyle w:val="ConsPlusTitle"/>
        <w:widowControl/>
        <w:jc w:val="right"/>
        <w:rPr>
          <w:b w:val="0"/>
        </w:rPr>
      </w:pPr>
      <w:r>
        <w:rPr>
          <w:b w:val="0"/>
        </w:rPr>
        <w:t>УТВЕРЖДЕН</w:t>
      </w:r>
    </w:p>
    <w:p w:rsidR="006678D0" w:rsidRDefault="00B0310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постановлениюем администрации </w:t>
      </w:r>
    </w:p>
    <w:p w:rsidR="006678D0" w:rsidRDefault="00B0310B">
      <w:pPr>
        <w:pStyle w:val="ConsPlusTitle"/>
        <w:widowControl/>
        <w:jc w:val="right"/>
        <w:rPr>
          <w:b w:val="0"/>
        </w:rPr>
      </w:pPr>
      <w:r>
        <w:rPr>
          <w:b w:val="0"/>
        </w:rPr>
        <w:t>Черноозерного сельсовета</w:t>
      </w:r>
    </w:p>
    <w:p w:rsidR="006678D0" w:rsidRPr="00071A28" w:rsidRDefault="00B0310B">
      <w:pPr>
        <w:pStyle w:val="ConsPlusTitle"/>
        <w:widowControl/>
        <w:jc w:val="right"/>
        <w:rPr>
          <w:b w:val="0"/>
          <w:color w:val="000000" w:themeColor="text1"/>
        </w:rPr>
      </w:pPr>
      <w:r w:rsidRPr="00071A28">
        <w:rPr>
          <w:b w:val="0"/>
          <w:color w:val="000000" w:themeColor="text1"/>
        </w:rPr>
        <w:t>от ____ 2023 №__</w:t>
      </w:r>
    </w:p>
    <w:p w:rsidR="006678D0" w:rsidRDefault="006678D0">
      <w:pPr>
        <w:pStyle w:val="ConsPlusTitle"/>
        <w:widowControl/>
      </w:pPr>
    </w:p>
    <w:p w:rsidR="006678D0" w:rsidRDefault="006678D0">
      <w:pPr>
        <w:pStyle w:val="ConsPlusTitle"/>
        <w:widowControl/>
      </w:pPr>
    </w:p>
    <w:p w:rsidR="006678D0" w:rsidRDefault="00B0310B">
      <w:pPr>
        <w:pStyle w:val="ConsPlusTitle"/>
        <w:widowControl/>
        <w:jc w:val="center"/>
      </w:pPr>
      <w:r>
        <w:t>АДМИНИСТРАТИВНЫЙ РЕГЛАМЕНТ</w:t>
      </w:r>
      <w:r>
        <w:t xml:space="preserve"> ПРЕДОСТАВЛЕНИЯ МУНИЦИПАЛЬНОЙ УСЛУГИ «ПРИНЯТИЕ НА УЧЕТ ГРАЖДАН В КАЧЕСТВЕ НУЖДАЮЩИХСЯ В ЖИЛЫХ ПОМЕЩЕНИЯХ»</w:t>
      </w:r>
    </w:p>
    <w:p w:rsidR="006678D0" w:rsidRDefault="006678D0">
      <w:pPr>
        <w:pStyle w:val="ConsPlusTitle"/>
        <w:widowControl/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I. Общие положения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Общие сведения о муниципальной услуге.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 xml:space="preserve">1. Административный регламент по предоставлению муниципальной услуги </w:t>
      </w:r>
      <w:r>
        <w:rPr>
          <w:rStyle w:val="af1"/>
          <w:color w:val="000000"/>
        </w:rPr>
        <w:t>«</w:t>
      </w:r>
      <w:r>
        <w:rPr>
          <w:color w:val="000000"/>
        </w:rPr>
        <w:t>Принятие на учет гра</w:t>
      </w:r>
      <w:r>
        <w:rPr>
          <w:color w:val="000000"/>
        </w:rPr>
        <w:t>ждан в качестве нуждающихся в жилых помещениях</w:t>
      </w:r>
      <w:r>
        <w:rPr>
          <w:rStyle w:val="af1"/>
          <w:color w:val="000000"/>
        </w:rPr>
        <w:t xml:space="preserve">» (далее </w:t>
      </w:r>
      <w:r>
        <w:rPr>
          <w:rStyle w:val="af1"/>
        </w:rPr>
        <w:t>- регламент) разработан в целях повышения качества и доступности предоставления муниципальной услуги «</w:t>
      </w:r>
      <w:r>
        <w:rPr>
          <w:color w:val="000000"/>
        </w:rPr>
        <w:t>Принятие на учет граждан в качестве нуждающихся в жилых помещениях</w:t>
      </w:r>
      <w:r>
        <w:rPr>
          <w:rStyle w:val="af1"/>
        </w:rPr>
        <w:t>» (далее - муниципальная услуга),</w:t>
      </w:r>
      <w:r>
        <w:rPr>
          <w:rStyle w:val="af1"/>
        </w:rPr>
        <w:t xml:space="preserve"> создания комфортных условий для её получения.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Черноозерного сельсовета.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Орган, предоставляющий 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муниципальную услугу.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3. Органом, предоставляющим муниципальную услугу на территории муниципального образования Черноозерный сельсовет (далее - уполномоченный орган), является администрация Черноозерного сельсовета.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4. Органы местного самоуправления, а та</w:t>
      </w:r>
      <w:r>
        <w:rPr>
          <w:rStyle w:val="af1"/>
        </w:rPr>
        <w:t>кже организации в случаях, предусмотренных законодательством Российской Федерации, законодательством Республики Хакасия и Черноозерный сельсовет участие которых необходимо при исполнении муниципальной услуг: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>- (перечень иных органов местного самоуправления</w:t>
      </w:r>
      <w:r>
        <w:rPr>
          <w:rStyle w:val="af1"/>
        </w:rPr>
        <w:t>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Лица, имеющие право на получение мун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иципальной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5. Получателями муниципальной услуги «</w:t>
      </w:r>
      <w:r>
        <w:rPr>
          <w:color w:val="000000"/>
        </w:rPr>
        <w:t>Принятие на учет граждан в качестве нуждающихся в жилых помещениях</w:t>
      </w:r>
      <w:r>
        <w:rPr>
          <w:rStyle w:val="af1"/>
        </w:rPr>
        <w:t>» являются физические лица, постоянно проживающие на территории муниципального образования Черноозерный сельсовет;</w:t>
      </w:r>
    </w:p>
    <w:p w:rsidR="006678D0" w:rsidRDefault="00B0310B">
      <w:pPr>
        <w:spacing w:after="0"/>
        <w:rPr>
          <w:kern w:val="1"/>
          <w:lang w:eastAsia="zh-CN"/>
        </w:rPr>
      </w:pPr>
      <w:proofErr w:type="gramStart"/>
      <w:r>
        <w:rPr>
          <w:rStyle w:val="af1"/>
        </w:rPr>
        <w:t xml:space="preserve">- малоимущие, признанные нуждающимися в жилых помещениях в соответствии со </w:t>
      </w:r>
      <w:r>
        <w:rPr>
          <w:rStyle w:val="af2"/>
          <w:color w:val="000000"/>
          <w:kern w:val="1"/>
          <w:lang w:eastAsia="zh-CN"/>
        </w:rPr>
        <w:t>ст. 51</w:t>
      </w:r>
      <w:r>
        <w:rPr>
          <w:rStyle w:val="af1"/>
        </w:rPr>
        <w:t xml:space="preserve"> Жилищного кодекса Российской Федерации;</w:t>
      </w:r>
      <w:proofErr w:type="gramEnd"/>
    </w:p>
    <w:p w:rsidR="006678D0" w:rsidRDefault="00B0310B">
      <w:pPr>
        <w:spacing w:after="0"/>
        <w:rPr>
          <w:kern w:val="1"/>
          <w:lang w:eastAsia="zh-CN"/>
        </w:rPr>
      </w:pPr>
      <w:proofErr w:type="gramStart"/>
      <w:r>
        <w:rPr>
          <w:rStyle w:val="af1"/>
        </w:rPr>
        <w:t xml:space="preserve">- отнесенные в соответствии с </w:t>
      </w:r>
      <w:r>
        <w:rPr>
          <w:rStyle w:val="af2"/>
          <w:color w:val="000000"/>
          <w:kern w:val="1"/>
          <w:lang w:eastAsia="zh-CN"/>
        </w:rPr>
        <w:t>ч.3 ст. 49</w:t>
      </w:r>
      <w:r>
        <w:rPr>
          <w:rStyle w:val="af1"/>
        </w:rPr>
        <w:t xml:space="preserve"> Жилищного Кодекса Российской Федерации к категории граждан, имеющих право на получение жилых </w:t>
      </w:r>
      <w:r>
        <w:rPr>
          <w:rStyle w:val="af1"/>
        </w:rPr>
        <w:t>помещений по договорам социального найма.</w:t>
      </w:r>
      <w:proofErr w:type="gramEnd"/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lastRenderedPageBreak/>
        <w:t>Порядок информирования о предоставлении муниципальной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Pr="00C60E79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6. </w:t>
      </w:r>
      <w:proofErr w:type="gramStart"/>
      <w:r>
        <w:rPr>
          <w:rStyle w:val="af1"/>
        </w:rPr>
        <w:t xml:space="preserve">Информацию о порядке, сроках и процедурах предоставления муниципальной услуги можно получить непосредственно в уполномоченном органе </w:t>
      </w:r>
      <w:r w:rsidRPr="00C60E79">
        <w:rPr>
          <w:rStyle w:val="af1"/>
        </w:rPr>
        <w:t xml:space="preserve">по адресу: </w:t>
      </w:r>
      <w:r w:rsidR="00071A28" w:rsidRPr="00C60E79">
        <w:rPr>
          <w:rStyle w:val="af1"/>
        </w:rPr>
        <w:t>655212</w:t>
      </w:r>
      <w:r w:rsidRPr="00C60E79">
        <w:rPr>
          <w:rStyle w:val="af1"/>
        </w:rPr>
        <w:t xml:space="preserve"> Республика Хакасия, </w:t>
      </w:r>
      <w:r w:rsidR="00071A28" w:rsidRPr="00C60E79">
        <w:rPr>
          <w:rStyle w:val="af1"/>
        </w:rPr>
        <w:t>Ширинский район, с. Черное Озеро, ул. Центральная, 3</w:t>
      </w:r>
      <w:r w:rsidRPr="00C60E79">
        <w:rPr>
          <w:rStyle w:val="af1"/>
        </w:rPr>
        <w:t>,</w:t>
      </w:r>
      <w:r>
        <w:rPr>
          <w:rStyle w:val="af1"/>
        </w:rPr>
        <w:t xml:space="preserve"> на официальном сайте уполномоченного органа </w:t>
      </w:r>
      <w:r w:rsidRPr="00C60E79">
        <w:rPr>
          <w:rStyle w:val="af1"/>
        </w:rPr>
        <w:t xml:space="preserve">по адресу </w:t>
      </w:r>
      <w:r w:rsidR="00C60E79" w:rsidRPr="00C60E79">
        <w:rPr>
          <w:rStyle w:val="af1"/>
        </w:rPr>
        <w:t>https://chernoe-ozero.ru</w:t>
      </w:r>
      <w:r w:rsidRPr="00C60E79">
        <w:rPr>
          <w:rStyle w:val="af1"/>
        </w:rPr>
        <w:t xml:space="preserve"> </w:t>
      </w:r>
      <w:r>
        <w:rPr>
          <w:rStyle w:val="af1"/>
        </w:rPr>
        <w:t>на Едином портале государственных и муниципальных услугах (далее - ЕПГУ), www.gosuslugi.ru, в многофункциональном центре, а так же информировани</w:t>
      </w:r>
      <w:r>
        <w:rPr>
          <w:rStyle w:val="af1"/>
        </w:rPr>
        <w:t xml:space="preserve">е осуществляется </w:t>
      </w:r>
      <w:r w:rsidRPr="00C60E79">
        <w:rPr>
          <w:rStyle w:val="af1"/>
        </w:rPr>
        <w:t>по телефону</w:t>
      </w:r>
      <w:proofErr w:type="gramEnd"/>
      <w:r w:rsidRPr="00C60E79">
        <w:rPr>
          <w:rStyle w:val="af1"/>
        </w:rPr>
        <w:t xml:space="preserve"> 8(</w:t>
      </w:r>
      <w:r w:rsidR="00C60E79" w:rsidRPr="00C60E79">
        <w:rPr>
          <w:rStyle w:val="af1"/>
        </w:rPr>
        <w:t>39035</w:t>
      </w:r>
      <w:r w:rsidRPr="00C60E79">
        <w:rPr>
          <w:rStyle w:val="af1"/>
        </w:rPr>
        <w:t xml:space="preserve">) </w:t>
      </w:r>
      <w:r w:rsidR="00C60E79" w:rsidRPr="00C60E79">
        <w:rPr>
          <w:rStyle w:val="af1"/>
        </w:rPr>
        <w:t>9-63-8</w:t>
      </w:r>
      <w:r w:rsidRPr="00C60E79">
        <w:rPr>
          <w:rStyle w:val="af1"/>
        </w:rPr>
        <w:t>.</w:t>
      </w:r>
    </w:p>
    <w:p w:rsidR="006678D0" w:rsidRPr="00C60E79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 xml:space="preserve">Заявитель может представить письменное обращение, в уполномоченный орган, направив его </w:t>
      </w:r>
      <w:r w:rsidRPr="00C60E79">
        <w:rPr>
          <w:rStyle w:val="af1"/>
        </w:rPr>
        <w:t xml:space="preserve">по адресу: </w:t>
      </w:r>
      <w:r w:rsidR="00C60E79" w:rsidRPr="00C60E79">
        <w:rPr>
          <w:rStyle w:val="af1"/>
        </w:rPr>
        <w:t>по адресу: 655212 Республика Хакасия, Ширинский район, с. Черное Озеро, ул. Центральная, 3</w:t>
      </w:r>
      <w:r w:rsidR="00C60E79" w:rsidRPr="00C60E79">
        <w:rPr>
          <w:rStyle w:val="af1"/>
        </w:rPr>
        <w:t xml:space="preserve"> </w:t>
      </w:r>
      <w:r w:rsidRPr="00C60E79">
        <w:rPr>
          <w:rStyle w:val="af1"/>
        </w:rPr>
        <w:t xml:space="preserve">или </w:t>
      </w:r>
      <w:r w:rsidRPr="00C60E79">
        <w:rPr>
          <w:rStyle w:val="af1"/>
        </w:rPr>
        <w:t>по электронной почте</w:t>
      </w:r>
      <w:r w:rsidR="00C60E79" w:rsidRPr="00C60E79">
        <w:rPr>
          <w:rStyle w:val="af1"/>
        </w:rPr>
        <w:t>:</w:t>
      </w:r>
      <w:r w:rsidRPr="00C60E79">
        <w:rPr>
          <w:rStyle w:val="af1"/>
        </w:rPr>
        <w:t xml:space="preserve"> </w:t>
      </w:r>
      <w:r w:rsidR="00C60E79" w:rsidRPr="00C60E79">
        <w:rPr>
          <w:rStyle w:val="af1"/>
          <w:lang w:val="en-US"/>
        </w:rPr>
        <w:t>chern_ozero@vail.ru</w:t>
      </w:r>
      <w:r w:rsidRPr="00C60E79">
        <w:rPr>
          <w:rStyle w:val="af1"/>
        </w:rPr>
        <w:t>.</w:t>
      </w:r>
      <w:bookmarkStart w:id="2" w:name="_GoBack"/>
      <w:bookmarkEnd w:id="2"/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7. Письменные обращения заявителей по вопро</w:t>
      </w:r>
      <w:r>
        <w:rPr>
          <w:rStyle w:val="af1"/>
        </w:rPr>
        <w:t>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Обращения по вопр</w:t>
      </w:r>
      <w:r>
        <w:rPr>
          <w:rStyle w:val="af1"/>
        </w:rPr>
        <w:t>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6678D0" w:rsidRPr="00C60E79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8. Прием заявлений на п</w:t>
      </w:r>
      <w:r>
        <w:rPr>
          <w:rStyle w:val="af1"/>
        </w:rPr>
        <w:t xml:space="preserve">редоставление муниципальной услуги осуществляется </w:t>
      </w:r>
      <w:r>
        <w:rPr>
          <w:rStyle w:val="af1"/>
          <w:color w:val="FF0000"/>
        </w:rPr>
        <w:t xml:space="preserve"> </w:t>
      </w:r>
      <w:r w:rsidRPr="00C60E79">
        <w:rPr>
          <w:rStyle w:val="af1"/>
        </w:rPr>
        <w:t>по адресу:</w:t>
      </w:r>
      <w:r w:rsidR="00C60E79" w:rsidRPr="00C60E79">
        <w:rPr>
          <w:rStyle w:val="af1"/>
        </w:rPr>
        <w:t xml:space="preserve"> </w:t>
      </w:r>
      <w:r w:rsidR="00C60E79" w:rsidRPr="00C60E79">
        <w:rPr>
          <w:rStyle w:val="af1"/>
        </w:rPr>
        <w:t>655212 Республика Хакасия, Ширинский район, с. Черное Озеро, ул. Центральная, 3</w:t>
      </w:r>
      <w:r w:rsidR="00C60E79" w:rsidRPr="00C60E79">
        <w:rPr>
          <w:rStyle w:val="af1"/>
        </w:rPr>
        <w:t>,</w:t>
      </w:r>
      <w:r w:rsidRPr="00C60E79">
        <w:rPr>
          <w:rStyle w:val="af1"/>
        </w:rPr>
        <w:t xml:space="preserve"> кабинет специалистов в соответствии с режимом работы: с 8.00 до 16.00 с понедельника по пятницу включительно, перерыв - с 12.00 до 13.00.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 xml:space="preserve">II. Стандарт 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предоставления муниципальной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Наименование муниципальной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9. Муниципальная услуга «</w:t>
      </w:r>
      <w:r>
        <w:rPr>
          <w:color w:val="000000"/>
        </w:rPr>
        <w:t>Принятие на учет граждан в качестве нуждающихся в жилых помещениях</w:t>
      </w:r>
      <w:r>
        <w:rPr>
          <w:rStyle w:val="af1"/>
        </w:rPr>
        <w:t>».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Орган, предоставляющий муниципальную услугу.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10. Предоставление муниципальной услуги о</w:t>
      </w:r>
      <w:r>
        <w:rPr>
          <w:rStyle w:val="af1"/>
        </w:rPr>
        <w:t>существляется администрацией Черноозерного сельсовета.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Результат предоставления муниципальной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11. Результатом предоставления муниципальной услуги является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>- решение о принятии граждан на учет  в качестве нуждающихся в жилых помещениях;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 xml:space="preserve">- решение </w:t>
      </w:r>
      <w:r>
        <w:rPr>
          <w:rStyle w:val="af1"/>
        </w:rPr>
        <w:t>об отказе в принятии граждан  на учет в качестве нуждающихся в жилых помещениях.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Срок предоставления муниципальной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lastRenderedPageBreak/>
        <w:t>12. Срок предоставления муниципальной услуги по приему заявлений, документов, а также постановке граждан на учет в качестве нуждающ</w:t>
      </w:r>
      <w:r>
        <w:rPr>
          <w:rStyle w:val="af1"/>
        </w:rPr>
        <w:t>ихся в жилых помещениях составляет 30 рабочих дней со дня регистрации заявления.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Перечень нормативных правовых актов,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регулирующих отношения, возникающие в связи с предоставлением муниципальной услуги, с указанием их реквизитов и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источников официального о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публикования.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13. Предоставление муниципальной услуги осуществляется в соответствии со следующими нормативными правовыми актами:</w:t>
      </w:r>
    </w:p>
    <w:p w:rsidR="006678D0" w:rsidRDefault="00B0310B">
      <w:pPr>
        <w:spacing w:after="0"/>
        <w:ind w:firstLine="419"/>
        <w:rPr>
          <w:kern w:val="1"/>
          <w:lang w:eastAsia="zh-CN"/>
        </w:rPr>
      </w:pPr>
      <w:r>
        <w:rPr>
          <w:rStyle w:val="af1"/>
        </w:rPr>
        <w:t>- </w:t>
      </w:r>
      <w:r>
        <w:rPr>
          <w:rStyle w:val="af2"/>
          <w:color w:val="000000"/>
          <w:kern w:val="1"/>
          <w:lang w:eastAsia="zh-CN"/>
        </w:rPr>
        <w:t>Конституцией Российской Федерации</w:t>
      </w:r>
      <w:r>
        <w:rPr>
          <w:rStyle w:val="af1"/>
        </w:rPr>
        <w:t>;</w:t>
      </w:r>
    </w:p>
    <w:p w:rsidR="006678D0" w:rsidRDefault="00B0310B">
      <w:pPr>
        <w:spacing w:after="0"/>
        <w:ind w:firstLine="419"/>
        <w:rPr>
          <w:kern w:val="1"/>
          <w:lang w:eastAsia="zh-CN"/>
        </w:rPr>
      </w:pPr>
      <w:r>
        <w:rPr>
          <w:rStyle w:val="af1"/>
        </w:rPr>
        <w:t>- </w:t>
      </w:r>
      <w:r>
        <w:rPr>
          <w:rStyle w:val="af2"/>
          <w:color w:val="000000"/>
          <w:kern w:val="1"/>
          <w:lang w:eastAsia="zh-CN"/>
        </w:rPr>
        <w:t>Жилищным кодекс</w:t>
      </w:r>
      <w:r>
        <w:rPr>
          <w:rStyle w:val="af1"/>
        </w:rPr>
        <w:t>ом Российской Федерации;</w:t>
      </w:r>
    </w:p>
    <w:p w:rsidR="006678D0" w:rsidRDefault="00B0310B">
      <w:pPr>
        <w:spacing w:after="0"/>
        <w:ind w:firstLine="419"/>
        <w:rPr>
          <w:kern w:val="1"/>
          <w:lang w:eastAsia="zh-CN"/>
        </w:rPr>
      </w:pPr>
      <w:r>
        <w:rPr>
          <w:rStyle w:val="af1"/>
        </w:rPr>
        <w:t>- </w:t>
      </w:r>
      <w:r>
        <w:rPr>
          <w:rStyle w:val="af2"/>
          <w:color w:val="000000"/>
          <w:kern w:val="1"/>
          <w:lang w:eastAsia="zh-CN"/>
        </w:rPr>
        <w:t>Федеральным законом</w:t>
      </w:r>
      <w:r>
        <w:rPr>
          <w:rStyle w:val="af1"/>
        </w:rPr>
        <w:t xml:space="preserve"> от 6 октября 2003 года № </w:t>
      </w:r>
      <w:r>
        <w:rPr>
          <w:rStyle w:val="af1"/>
        </w:rPr>
        <w:t>131-ФЗ «Об общих принципах организации местного самоуправления в Российской Федерации»;</w:t>
      </w:r>
    </w:p>
    <w:p w:rsidR="006678D0" w:rsidRDefault="00B0310B">
      <w:pPr>
        <w:spacing w:after="0"/>
        <w:ind w:firstLine="419"/>
        <w:rPr>
          <w:color w:val="000000"/>
          <w:kern w:val="1"/>
          <w:lang w:eastAsia="zh-CN"/>
        </w:rPr>
      </w:pPr>
      <w:r>
        <w:rPr>
          <w:rStyle w:val="af1"/>
        </w:rPr>
        <w:t>- </w:t>
      </w:r>
      <w:r>
        <w:rPr>
          <w:rStyle w:val="af2"/>
          <w:color w:val="000000"/>
          <w:kern w:val="1"/>
          <w:lang w:eastAsia="zh-CN"/>
        </w:rPr>
        <w:t>Приказом</w:t>
      </w:r>
      <w:r>
        <w:rPr>
          <w:rStyle w:val="af1"/>
        </w:rPr>
        <w:t xml:space="preserve"> Минрегиона РФ от 25.02.2005 № 17 «Об утверждении Методических рекомендаций для органов государственной власти субъектов Российской Федерации и органов местно</w:t>
      </w:r>
      <w:r>
        <w:rPr>
          <w:rStyle w:val="af1"/>
        </w:rPr>
        <w:t>го самоуправления по установлению порядка признания граждан малоимущими в целях постановки на учет и предоставления малоимущим гражданам, приз</w:t>
      </w:r>
      <w:r>
        <w:rPr>
          <w:rStyle w:val="af1"/>
          <w:color w:val="000000"/>
        </w:rPr>
        <w:t>нанным нуждающимися в жилых помещениях, жилых помещений муниципального жилищного фонда по договорам социального на</w:t>
      </w:r>
      <w:r>
        <w:rPr>
          <w:rStyle w:val="af1"/>
          <w:color w:val="000000"/>
        </w:rPr>
        <w:t>йма»;</w:t>
      </w:r>
    </w:p>
    <w:p w:rsidR="006678D0" w:rsidRDefault="00B0310B">
      <w:pPr>
        <w:spacing w:after="0"/>
        <w:ind w:firstLine="419"/>
        <w:rPr>
          <w:rFonts w:eastAsia="SimSun"/>
          <w:color w:val="000000"/>
        </w:rPr>
      </w:pPr>
      <w:proofErr w:type="gramStart"/>
      <w:r>
        <w:rPr>
          <w:rStyle w:val="af1"/>
          <w:color w:val="000000"/>
        </w:rPr>
        <w:t xml:space="preserve">-  </w:t>
      </w:r>
      <w:r>
        <w:rPr>
          <w:rFonts w:eastAsia="SimSun"/>
          <w:color w:val="000000"/>
        </w:rPr>
        <w:t xml:space="preserve">Приказом Министерства строительства и жилищно-коммунального хозяйства РФ от 6 апреля 2018 г. № 216/пр "Об утверждении Методических рекомендаций для субъектов Российской Федерации и органов местного самоуправления по определению порядка ведения </w:t>
      </w:r>
      <w:r>
        <w:rPr>
          <w:rFonts w:eastAsia="SimSun"/>
          <w:color w:val="000000"/>
        </w:rPr>
        <w:t>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найма";</w:t>
      </w:r>
      <w:proofErr w:type="gramEnd"/>
    </w:p>
    <w:p w:rsidR="006678D0" w:rsidRDefault="00B0310B">
      <w:pPr>
        <w:spacing w:after="0"/>
        <w:ind w:firstLine="419"/>
        <w:rPr>
          <w:kern w:val="1"/>
          <w:lang w:eastAsia="zh-CN"/>
        </w:rPr>
      </w:pPr>
      <w:r>
        <w:rPr>
          <w:rStyle w:val="af1"/>
          <w:color w:val="000000"/>
        </w:rPr>
        <w:t>- </w:t>
      </w:r>
      <w:r>
        <w:rPr>
          <w:rStyle w:val="af2"/>
          <w:color w:val="000000"/>
          <w:kern w:val="1"/>
          <w:lang w:eastAsia="zh-CN"/>
        </w:rPr>
        <w:t>Законом</w:t>
      </w:r>
      <w:r>
        <w:rPr>
          <w:rStyle w:val="af1"/>
          <w:color w:val="000000"/>
        </w:rPr>
        <w:t xml:space="preserve"> Республики Хака</w:t>
      </w:r>
      <w:r>
        <w:rPr>
          <w:rStyle w:val="af1"/>
        </w:rPr>
        <w:t>сия от 11</w:t>
      </w:r>
      <w:r>
        <w:rPr>
          <w:rStyle w:val="af1"/>
        </w:rPr>
        <w:t xml:space="preserve"> декабря 2006 г. № 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6678D0" w:rsidRDefault="00B0310B">
      <w:pPr>
        <w:spacing w:after="0"/>
        <w:ind w:firstLine="419"/>
        <w:rPr>
          <w:kern w:val="1"/>
          <w:lang w:eastAsia="zh-CN"/>
        </w:rPr>
      </w:pPr>
      <w:r>
        <w:rPr>
          <w:rStyle w:val="af1"/>
        </w:rPr>
        <w:t>- Уставом муниципального образования Черноозерный сельсовет;</w:t>
      </w:r>
    </w:p>
    <w:p w:rsidR="006678D0" w:rsidRDefault="00B0310B">
      <w:pPr>
        <w:spacing w:after="0"/>
        <w:ind w:firstLine="419"/>
        <w:rPr>
          <w:kern w:val="1"/>
          <w:lang w:eastAsia="zh-CN"/>
        </w:rPr>
      </w:pPr>
      <w:r>
        <w:rPr>
          <w:rStyle w:val="af1"/>
        </w:rPr>
        <w:t>- Иными мун</w:t>
      </w:r>
      <w:r>
        <w:rPr>
          <w:rStyle w:val="af1"/>
        </w:rPr>
        <w:t>иципальными нормативными актами, регламентирующими правоотношения в указанной сфере.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уги, которые заявитель должен предоставить самостоятельно.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12"/>
        <w:rPr>
          <w:kern w:val="1"/>
          <w:lang w:eastAsia="zh-CN"/>
        </w:rPr>
      </w:pPr>
      <w:r>
        <w:rPr>
          <w:rStyle w:val="af1"/>
        </w:rPr>
        <w:t xml:space="preserve">       14. Для получения муниципальной услуги заявитель представляет в уполномоченный орган:</w:t>
      </w:r>
    </w:p>
    <w:p w:rsidR="006678D0" w:rsidRDefault="00B0310B">
      <w:pPr>
        <w:spacing w:after="0"/>
        <w:ind w:left="838" w:hanging="419"/>
        <w:rPr>
          <w:kern w:val="1"/>
          <w:lang w:eastAsia="zh-CN"/>
        </w:rPr>
      </w:pPr>
      <w:r>
        <w:rPr>
          <w:rStyle w:val="af1"/>
        </w:rPr>
        <w:t xml:space="preserve"> 1) Заявление (приложение к настоящему регламенту);</w:t>
      </w:r>
    </w:p>
    <w:p w:rsidR="006678D0" w:rsidRDefault="00B0310B">
      <w:pPr>
        <w:spacing w:after="0"/>
        <w:ind w:left="838" w:hanging="419"/>
        <w:rPr>
          <w:kern w:val="1"/>
          <w:lang w:eastAsia="zh-CN"/>
        </w:rPr>
      </w:pPr>
      <w:r>
        <w:rPr>
          <w:rStyle w:val="af1"/>
        </w:rPr>
        <w:t xml:space="preserve"> 2) паспорт гражданина или иной документ, удостоверяющий его личность;</w:t>
      </w:r>
    </w:p>
    <w:p w:rsidR="006678D0" w:rsidRDefault="00B0310B">
      <w:pPr>
        <w:spacing w:after="0"/>
        <w:ind w:firstLine="419"/>
        <w:rPr>
          <w:kern w:val="1"/>
          <w:lang w:eastAsia="zh-CN"/>
        </w:rPr>
      </w:pPr>
      <w:r>
        <w:rPr>
          <w:rStyle w:val="af1"/>
        </w:rPr>
        <w:t xml:space="preserve"> 3) копии документов, подтверждающих состав семьи: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 xml:space="preserve">      3.1) свидетельств о рождении, о заключении брака, выданных компетентными органами иностранного государства, и их нотариально удо</w:t>
      </w:r>
      <w:r>
        <w:rPr>
          <w:rStyle w:val="af1"/>
        </w:rPr>
        <w:t>стоверенного перевода на русский язык (в случае регистрации актов гражданского состояния на территории иностранного государства);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>3.2) судебного решения о признании членом семьи;</w:t>
      </w:r>
    </w:p>
    <w:p w:rsidR="006678D0" w:rsidRDefault="00B0310B">
      <w:pPr>
        <w:spacing w:after="0"/>
        <w:ind w:firstLine="419"/>
        <w:rPr>
          <w:kern w:val="1"/>
          <w:lang w:eastAsia="zh-CN"/>
        </w:rPr>
      </w:pPr>
      <w:r>
        <w:rPr>
          <w:rStyle w:val="af1"/>
        </w:rPr>
        <w:lastRenderedPageBreak/>
        <w:t xml:space="preserve"> 4) документы, подтверждающие регистрацию по месту жительства заявителя и чле</w:t>
      </w:r>
      <w:r>
        <w:rPr>
          <w:rStyle w:val="af1"/>
        </w:rPr>
        <w:t>нов семьи;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>5) гражданин, являющийся нанимателем жилого помещения по договору социального найма или членом семьи нанимателя жилого помещения по договору социального найма, представляет копию договора социального найма при условии, что жилое помещение предос</w:t>
      </w:r>
      <w:r>
        <w:rPr>
          <w:rStyle w:val="af1"/>
        </w:rPr>
        <w:t xml:space="preserve">тавлено из жилищного фонда Российской Федерации или из жилищного фонда Республики Хакасия. </w:t>
      </w:r>
      <w:proofErr w:type="gramStart"/>
      <w:r>
        <w:rPr>
          <w:rStyle w:val="af1"/>
        </w:rPr>
        <w:t>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</w:t>
      </w:r>
      <w:r>
        <w:rPr>
          <w:rStyle w:val="af1"/>
        </w:rPr>
        <w:t xml:space="preserve"> условиях договора социального найма (ордер, копию финансового лицевого счета и др.);</w:t>
      </w:r>
      <w:proofErr w:type="gramEnd"/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 xml:space="preserve">5.1) гражданин имеет право по собственной инициативе представить копии свидетельств о рождении, о заключении брака, выданных органами записи актов гражданского состояния </w:t>
      </w:r>
      <w:r>
        <w:rPr>
          <w:rStyle w:val="af1"/>
        </w:rPr>
        <w:t>или консульскими учреждениями Российской Федерации;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proofErr w:type="gramStart"/>
      <w:r>
        <w:rPr>
          <w:rStyle w:val="af1"/>
        </w:rPr>
        <w:t>6) гражданин, являющийся собственником жилого помещения либо членом семьи собственника жилого помещения, имеет право по собственной инициативе представить выписку из Единого государственного реестра недви</w:t>
      </w:r>
      <w:r>
        <w:rPr>
          <w:rStyle w:val="af1"/>
        </w:rPr>
        <w:t xml:space="preserve">жимости об основных характеристиках и зарегистрированных правах на объект недвижимости либо иной правоустанавливающий документ, подтверждающий право собственности, возникшее до вступления в силу </w:t>
      </w:r>
      <w:r>
        <w:rPr>
          <w:rStyle w:val="af2"/>
          <w:color w:val="000000"/>
          <w:kern w:val="1"/>
          <w:lang w:eastAsia="zh-CN"/>
        </w:rPr>
        <w:t>Федерального закона</w:t>
      </w:r>
      <w:r>
        <w:rPr>
          <w:rStyle w:val="af1"/>
        </w:rPr>
        <w:t xml:space="preserve"> от 21 июля 1997 года № 122-ФЗ "О государс</w:t>
      </w:r>
      <w:r>
        <w:rPr>
          <w:rStyle w:val="af1"/>
        </w:rPr>
        <w:t>твенной регистрации прав на недвижимое имущество</w:t>
      </w:r>
      <w:proofErr w:type="gramEnd"/>
      <w:r>
        <w:rPr>
          <w:rStyle w:val="af1"/>
        </w:rPr>
        <w:t xml:space="preserve"> и сделок с ним";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proofErr w:type="gramStart"/>
      <w:r>
        <w:rPr>
          <w:rStyle w:val="af1"/>
        </w:rPr>
        <w:t>7) гражданин, имеющий в составе семьи больного, страдающего тяжелой формой хронического заболевания, включенного в установленный уполномоченным Правительством Российской Федерации федеральны</w:t>
      </w:r>
      <w:r>
        <w:rPr>
          <w:rStyle w:val="af1"/>
        </w:rPr>
        <w:t>м органом исполнительной власти Перечень тяжелых форм хронических заболеваний, при которых невозможно совместное проживание граждан в одной квартире, имеет право по собственной инициативе представить соответствующую медицинскую справку;</w:t>
      </w:r>
      <w:proofErr w:type="gramEnd"/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 xml:space="preserve">15. Уполномоченный </w:t>
      </w:r>
      <w:r>
        <w:rPr>
          <w:rStyle w:val="af1"/>
        </w:rPr>
        <w:t>орган не вправе требовать от заявителя представление других документов кроме документов, установленных пунктом 14 настоящего регламента.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16. Заявитель имеет право представить документы, указанные в пункте 17 настоящего регламента, по собственной инициативе</w:t>
      </w:r>
      <w:r>
        <w:rPr>
          <w:rStyle w:val="af1"/>
        </w:rPr>
        <w:t>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амостоятельно.</w:t>
      </w:r>
      <w:proofErr w:type="gramEnd"/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>17. </w:t>
      </w:r>
      <w:proofErr w:type="gramStart"/>
      <w:r>
        <w:rPr>
          <w:rStyle w:val="af1"/>
        </w:rPr>
        <w:t xml:space="preserve">Администрацией Черноозерного сельсовета самостоятельно запрашиваются документы (их копии или содержащиеся в них сведения), указанные в подпунктах 5.1, 6 и 7 пункта 14, в органах государственной власти, органах местного самоуправления и </w:t>
      </w:r>
      <w:r>
        <w:rPr>
          <w:rStyle w:val="af1"/>
        </w:rPr>
        <w:t>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</w:t>
      </w:r>
      <w:r>
        <w:rPr>
          <w:rStyle w:val="af1"/>
        </w:rPr>
        <w:t>рмативными</w:t>
      </w:r>
      <w:proofErr w:type="gramEnd"/>
      <w:r>
        <w:rPr>
          <w:rStyle w:val="af1"/>
        </w:rPr>
        <w:t xml:space="preserve"> правовыми актами Республики Хакасия, муниципальными правовыми актами, если такие документы не были представлены заявителем по собственной инициативе.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 xml:space="preserve"> муниципальной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18. Оснований для отказа в приеме документов на предоставление муниципальной услуги нет.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Исчерпывающий перечень оснований для отказа в предоставлении муниципальной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 xml:space="preserve">19. Основаниями для отказа в предоставлении муниципальной </w:t>
      </w:r>
      <w:r>
        <w:rPr>
          <w:rStyle w:val="af1"/>
        </w:rPr>
        <w:t>услуги являются: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 xml:space="preserve">1) не представлены предусмотренные </w:t>
      </w:r>
      <w:r>
        <w:rPr>
          <w:rStyle w:val="af2"/>
          <w:color w:val="000000"/>
          <w:kern w:val="1"/>
          <w:lang w:eastAsia="zh-CN"/>
        </w:rPr>
        <w:t>частью 4 статьи 52</w:t>
      </w:r>
      <w:r>
        <w:rPr>
          <w:rStyle w:val="af1"/>
        </w:rPr>
        <w:t xml:space="preserve"> Жилищного кодекса Российской Федерации документы, обязанность по представлению которых возложена на заявителя;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proofErr w:type="gramStart"/>
      <w:r>
        <w:rPr>
          <w:rStyle w:val="af1"/>
        </w:rPr>
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</w:t>
      </w:r>
      <w:r>
        <w:rPr>
          <w:rStyle w:val="af1"/>
        </w:rPr>
        <w:t xml:space="preserve">и, необходимых для принятия граждан на учет в качестве нуждающихся в жилых помещениях в соответствии с </w:t>
      </w:r>
      <w:r>
        <w:rPr>
          <w:rStyle w:val="af2"/>
          <w:color w:val="000000"/>
          <w:kern w:val="1"/>
          <w:lang w:eastAsia="zh-CN"/>
        </w:rPr>
        <w:t>частью 4 статьи 52</w:t>
      </w:r>
      <w:r>
        <w:rPr>
          <w:rStyle w:val="af1"/>
        </w:rPr>
        <w:t xml:space="preserve"> Жилищного кодекса, если соответствующий документ не был представлен заявителем по собственной инициативе, за</w:t>
      </w:r>
      <w:proofErr w:type="gramEnd"/>
      <w:r>
        <w:rPr>
          <w:rStyle w:val="af1"/>
        </w:rPr>
        <w:t xml:space="preserve"> исключением случаев, если</w:t>
      </w:r>
      <w:r>
        <w:rPr>
          <w:rStyle w:val="af1"/>
        </w:rPr>
        <w:t xml:space="preserve">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>2) представлены документы, которые не подтверждают</w:t>
      </w:r>
      <w:r>
        <w:rPr>
          <w:rStyle w:val="af1"/>
        </w:rPr>
        <w:t xml:space="preserve"> право соответствующих граждан состоять на учете в качестве нуждающихся в жилых помещениях;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 xml:space="preserve">3) не истек предусмотренный </w:t>
      </w:r>
      <w:r>
        <w:rPr>
          <w:rStyle w:val="af2"/>
          <w:color w:val="000000"/>
          <w:kern w:val="1"/>
          <w:lang w:eastAsia="zh-CN"/>
        </w:rPr>
        <w:t>статьей 53</w:t>
      </w:r>
      <w:r>
        <w:rPr>
          <w:rStyle w:val="af1"/>
        </w:rPr>
        <w:t xml:space="preserve"> Жилищного кодекса срок.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 xml:space="preserve">20. Решение об отказе с указанием причин отказа направляется заявителю специалистом администрации по </w:t>
      </w:r>
      <w:r>
        <w:rPr>
          <w:rStyle w:val="af1"/>
        </w:rPr>
        <w:t>почте, электронной почте или выдается лично, в том числе через многофункциональный центр, в течение 3 рабочих дней с момента принятия решения.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Порядок, размер и основания взимания государственной пошлины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или иной платы, взимаемой за предоставление муницип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21. Муниципальная услуга предоставляется бесплатно.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22. Максимальный срок ожидания в очер</w:t>
      </w:r>
      <w:r>
        <w:rPr>
          <w:rStyle w:val="af1"/>
        </w:rPr>
        <w:t>еди при подаче заявления и при получении решения о постановке гражданина или об отказе в постановке гражданина на учет в качестве нуждающихся в жилых помещениях составляет 15 минут.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Срок и порядок регистрации запроса заявителя о предоставлении муниципальн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ой услуги, в том числе в электронной форме.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23. Регистрация заявления осуществляется в день поступления заявления в уполномоченный орган.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Требования к помещениям,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lastRenderedPageBreak/>
        <w:t>в которых предоставляется муниципальная услуга.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24. Помещения, в которых осуществляется пр</w:t>
      </w:r>
      <w:r>
        <w:rPr>
          <w:rStyle w:val="af1"/>
        </w:rPr>
        <w:t>едоставление муниципальной услуги, должны быть обеспечены: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средствами пожаротушения;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</w:t>
      </w:r>
      <w:r>
        <w:rPr>
          <w:rStyle w:val="af1"/>
        </w:rPr>
        <w:t>оставление муниципальной услуги;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информационным стендом с размещением образцов заявлений, нормативно-правовых актов.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 xml:space="preserve">25. Места ожидания оборудуются стульями, столами, обеспечиваются канцелярскими принадлежностями для написания письменных обращений, </w:t>
      </w:r>
      <w:r>
        <w:rPr>
          <w:rStyle w:val="af1"/>
        </w:rPr>
        <w:t>информационными стендами.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26.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27. Вход в помещ</w:t>
      </w:r>
      <w:r>
        <w:rPr>
          <w:rStyle w:val="af1"/>
        </w:rPr>
        <w:t>ение оборудуется пандусами, проходами, параметры которых делают возможным доступ в помещение заявителям с ограниченными возможностями.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Показатели доступности и качества муниципальной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28. Показателями доступности муниципальной услуги являются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на</w:t>
      </w:r>
      <w:r>
        <w:rPr>
          <w:rStyle w:val="af1"/>
        </w:rPr>
        <w:t>личие различных каналов получения информации о предоставлении муниципальной услуги;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короткое время ожидания предоставления муниципальной услуги.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29 Показателями качества муниципальной услуги являются: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профессиональная подготовка специалистов структурно</w:t>
      </w:r>
      <w:r>
        <w:rPr>
          <w:rStyle w:val="af1"/>
        </w:rPr>
        <w:t>го подразделения, предоставляющего муниципальную услугу;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соблюдение сроков предоставления муниципальной услуги;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удовлетворенность заявителей качеством муниципальной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III. Состав, последовательность и сроки выполнения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 xml:space="preserve">административных процедур, 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требования к порядку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их выполнения, в том числе особенности выполнения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административных процедур в электронной форме.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30. Предоставление муниципальной услуги включает следующие административные процедуры: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 xml:space="preserve">- прием и регистрация заявления и документов, </w:t>
      </w:r>
      <w:r>
        <w:rPr>
          <w:rStyle w:val="af1"/>
        </w:rPr>
        <w:t>необходимых для предоставления муниципальной услуги;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рассмотрение заявления и представленных документов;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31. Последовательность администрати</w:t>
      </w:r>
      <w:r>
        <w:rPr>
          <w:rStyle w:val="af1"/>
        </w:rPr>
        <w:t>вных процедур при предоставлении муниципальной услуги регулируется настоящим регламентом.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Прием и регистрация заявления и документов,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необходимых для предоставления муниципальной услуги.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 xml:space="preserve">32. Основанием для начала исполнения муниципальной услуги является </w:t>
      </w:r>
      <w:r>
        <w:rPr>
          <w:rStyle w:val="af1"/>
        </w:rPr>
        <w:t>обращение заявителя в уполномоченный орган с заявлением о предоставлении муниципальной услуги, и документами предусмотренными пунктами 14, 17 настоящего регламента.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Заявитель может представить заявление и документы лично, направить по почте или на электрон</w:t>
      </w:r>
      <w:r>
        <w:rPr>
          <w:rStyle w:val="af1"/>
        </w:rPr>
        <w:t>ную почту по адресам, указанным в пункте 6 настоящего регламента и обратиться через ЕПГУ.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33. Прием и регистрация заявления и документов, необходимых для предоставления муниципальной услуги осуществляет сотрудник уполномоченного органа, ответственный за пр</w:t>
      </w:r>
      <w:r>
        <w:rPr>
          <w:rStyle w:val="af1"/>
        </w:rPr>
        <w:t>ием и регистрацию документов в рамках предоставления муниципальной услуги.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34. Сотрудник, ответственный за прием и регистрацию документов осуществляет следующие действия: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проверяет полномочия представителя заявителя;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 xml:space="preserve">- проверяет наличие всех необходимых </w:t>
      </w:r>
      <w:r>
        <w:rPr>
          <w:rStyle w:val="af1"/>
        </w:rPr>
        <w:t>документов, правильность заполнения заявления;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сверяет копии документов с их подлинниками и заверяет их, возвращает подлинники заявителю;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проверяет соответствие представленных документов следующим требованиям: документы в установленных законодательство</w:t>
      </w:r>
      <w:r>
        <w:rPr>
          <w:rStyle w:val="af1"/>
        </w:rPr>
        <w:t>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</w:t>
      </w:r>
      <w:r>
        <w:rPr>
          <w:rStyle w:val="af1"/>
        </w:rPr>
        <w:t>х повреждений, наличие которых не позволяет однозначно истолковать их содержание;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выдает заявителю расписку в получении от заявителя документов с указанием их перечня и даты получения.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вносит в журнал учета входящих документов запись о приеме документо</w:t>
      </w:r>
      <w:r>
        <w:rPr>
          <w:rStyle w:val="af1"/>
        </w:rPr>
        <w:t>в в соответствии с правилами делопроизводства.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35. Результатом административной процедуры является прием и регистрация документов, представленных заявителем.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36. Исполнение процедуры приема и регистрации осуществляется в течение дня обращения заявителя в у</w:t>
      </w:r>
      <w:r>
        <w:rPr>
          <w:rStyle w:val="af1"/>
        </w:rPr>
        <w:t>полномоченный орган с заявлением.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Рассмотрение заявления и предоставленных документов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 xml:space="preserve">    37. После приема и регистрации заявление и документы передаются сотруднику, ответственному за предоставление муниципальной услуги (далее - исполнитель).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 xml:space="preserve">  38. Испол</w:t>
      </w:r>
      <w:r>
        <w:rPr>
          <w:rStyle w:val="af1"/>
        </w:rPr>
        <w:t>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 xml:space="preserve">     39. Исполнитель определяет перечень докуме</w:t>
      </w:r>
      <w:r>
        <w:rPr>
          <w:rStyle w:val="af1"/>
        </w:rPr>
        <w:t>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 xml:space="preserve">      40. Межведомственный запрос оформляется и направляется в соответствии с порядком м</w:t>
      </w:r>
      <w:r>
        <w:rPr>
          <w:rStyle w:val="af1"/>
        </w:rPr>
        <w:t>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6678D0" w:rsidRDefault="00B0310B">
      <w:pPr>
        <w:spacing w:after="0"/>
        <w:ind w:firstLine="12"/>
        <w:rPr>
          <w:kern w:val="1"/>
          <w:lang w:eastAsia="zh-CN"/>
        </w:rPr>
      </w:pPr>
      <w:r>
        <w:rPr>
          <w:rStyle w:val="af1"/>
        </w:rPr>
        <w:t xml:space="preserve">    41. После получения недостающих документов, подлежащих получению</w:t>
      </w:r>
      <w:r>
        <w:rPr>
          <w:rStyle w:val="af1"/>
        </w:rPr>
        <w:t xml:space="preserve"> по каналам межведомственного взаимодействия и установления факта полноты комплекта пакета документов для данной категории нуждающегося, исполнитель производит расчет нуждаемости и обрабатывает полученные документы. В результате этой процедуры </w:t>
      </w:r>
      <w:r>
        <w:rPr>
          <w:rStyle w:val="af1"/>
        </w:rPr>
        <w:lastRenderedPageBreak/>
        <w:t>специалист ф</w:t>
      </w:r>
      <w:r>
        <w:rPr>
          <w:rStyle w:val="af1"/>
        </w:rPr>
        <w:t>ормирует отчёт, который передаёт на заседание комиссии вместе с пакетом документов.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Заседание жилищной комиссии.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42. На заседании комиссии рассматривается отчёт, составленный исполнителем, пакет документов, по каждой заявке с прошлого заседания комиссии.</w:t>
      </w:r>
      <w:r>
        <w:rPr>
          <w:rStyle w:val="af1"/>
        </w:rPr>
        <w:t xml:space="preserve"> Результатом процедуры заседания комиссии является протокол, в котором комиссия предлагает признать или не признать заявителя нуждающимся в жилом помещении.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 xml:space="preserve">            43. Проверка факта предложения признания в качестве нуждающегося.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 xml:space="preserve">44. В случае если </w:t>
      </w:r>
      <w:r>
        <w:rPr>
          <w:rStyle w:val="af1"/>
        </w:rPr>
        <w:t>комиссией предложено не признавать заявителя нуждающимся в жилом помещении, исполнитель формирует уведомление об отказе в предоставлении услуги. Уведомление направляется заявителю способом, указанным в заявлении.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jc w:val="center"/>
        <w:rPr>
          <w:kern w:val="1"/>
          <w:lang w:eastAsia="zh-CN"/>
        </w:rPr>
      </w:pPr>
      <w:r>
        <w:rPr>
          <w:rStyle w:val="af1"/>
        </w:rPr>
        <w:t>Формирование результата предоставления усл</w:t>
      </w:r>
      <w:r>
        <w:rPr>
          <w:rStyle w:val="af1"/>
        </w:rPr>
        <w:t>уги.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 xml:space="preserve">            45. Формирование постановления нуждающегося в жилом помещении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46. </w:t>
      </w:r>
      <w:proofErr w:type="gramStart"/>
      <w:r>
        <w:rPr>
          <w:rStyle w:val="af1"/>
        </w:rPr>
        <w:t>В случае если комиссией предложено признать заявителя нуждающимся в жилом помещении, исполнитель формирует постановление нуждающегося в жилом помещении.</w:t>
      </w:r>
      <w:proofErr w:type="gramEnd"/>
      <w:r>
        <w:rPr>
          <w:rStyle w:val="af1"/>
        </w:rPr>
        <w:t xml:space="preserve"> Также исполнитель ф</w:t>
      </w:r>
      <w:r>
        <w:rPr>
          <w:rStyle w:val="af1"/>
        </w:rPr>
        <w:t>ормирует уведомление о положительном решении комиссии. Заявитель получает уведомление способом, указанным в заявлении.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proofErr w:type="gramStart"/>
      <w:r>
        <w:rPr>
          <w:rStyle w:val="af1"/>
        </w:rPr>
        <w:t xml:space="preserve">Решение о принятии на учет или об отказе в принятии на учет должно быть принято по результатам рассмотрения заявления о принятии на учет </w:t>
      </w:r>
      <w:r>
        <w:rPr>
          <w:rStyle w:val="af1"/>
        </w:rPr>
        <w:t>и иных представленных или полученных по межведомственным запросам документов, указанных в пунктах 14 и 17 настоящего регламента, органом местного самоуправления не позднее чем через тридцать рабочих дней со дня представления документов, обязанность по пред</w:t>
      </w:r>
      <w:r>
        <w:rPr>
          <w:rStyle w:val="af1"/>
        </w:rPr>
        <w:t>ставлению которых возложена на</w:t>
      </w:r>
      <w:proofErr w:type="gramEnd"/>
      <w:r>
        <w:rPr>
          <w:rStyle w:val="af1"/>
        </w:rPr>
        <w:t xml:space="preserve"> заявителя, в данный орган.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</w:t>
      </w:r>
      <w:r>
        <w:rPr>
          <w:rStyle w:val="af1"/>
        </w:rPr>
        <w:t>многофункциональным центром такого заявления в орган местного самоуправления.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Согласование постановления нуждающегося в жилом помещении.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48. Постановление передается для визирования руководителю уполномоченного органа.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Постановка на учёт в реестре очере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дников в соответствии с категорией нуждающегося.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49. В случае если визы проставлены, исполнитель вносит заявителя в реестр очередников в соответствии с категорией нуждающегося.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 xml:space="preserve">Формирование уведомления и уведомление заявителя о постановке на учет в 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качестве нуждающегося в жилом помещении.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50. После внесения заявителя в реестр нуждающихся в жилом помещении, исполнитель формирует уведомление о постановке на учёт в качестве нуждающегося в жилом помещении. Уведомление направляется заявителю способом, ук</w:t>
      </w:r>
      <w:r>
        <w:rPr>
          <w:rStyle w:val="af1"/>
        </w:rPr>
        <w:t xml:space="preserve">азанным в </w:t>
      </w:r>
      <w:r>
        <w:rPr>
          <w:rStyle w:val="af1"/>
        </w:rPr>
        <w:lastRenderedPageBreak/>
        <w:t>заявлении. Постановление и выписка из протокола заседания комиссии передается заявителю лично, либо направляется способом, указанным в заявлении.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IV. Формы контроля за исполнением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административного регламента.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51. Контроль за предоставлением му</w:t>
      </w:r>
      <w:r>
        <w:rPr>
          <w:rStyle w:val="af1"/>
        </w:rPr>
        <w:t>ниципальной услуги осуществляется уполномоченным органом 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56. Контроль за полнотой и качес</w:t>
      </w:r>
      <w:r>
        <w:rPr>
          <w:rStyle w:val="af1"/>
        </w:rPr>
        <w:t>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Периодичность проведения проверок может носить плановый характе</w:t>
      </w:r>
      <w:r>
        <w:rPr>
          <w:rStyle w:val="af1"/>
        </w:rPr>
        <w:t>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57. </w:t>
      </w:r>
      <w:proofErr w:type="gramStart"/>
      <w:r>
        <w:rPr>
          <w:rStyle w:val="af1"/>
        </w:rPr>
        <w:t xml:space="preserve">Сотрудники, ответственные за прием и выдачу документов, за подготовку и направление межведомственных запросов, </w:t>
      </w:r>
      <w:r>
        <w:rPr>
          <w:rStyle w:val="af1"/>
        </w:rPr>
        <w:t>за подготовку и выдачу постановления о постановке гражданина на учет (либо об отказе в постановке на учет) в качестве нуждающегося в жилых помещениям, несут персональную ответственность за соблюдение сроков и порядка приема и выдачи документов и порядка ок</w:t>
      </w:r>
      <w:r>
        <w:rPr>
          <w:rStyle w:val="af1"/>
        </w:rPr>
        <w:t>азания муниципальной услуги.</w:t>
      </w:r>
      <w:proofErr w:type="gramEnd"/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58. В случае выявления нарушений настоящего регламента виновные лица привлекаютс</w:t>
      </w:r>
      <w:r>
        <w:rPr>
          <w:rStyle w:val="af1"/>
        </w:rPr>
        <w:t>я к ответственности в порядке, установленном действующим законодательством Российской Федерации.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V. 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редоставляющего муниципальную услугу, либо муниципального служащего.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59.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</w:t>
      </w:r>
      <w:r>
        <w:rPr>
          <w:rStyle w:val="af1"/>
        </w:rPr>
        <w:t>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60. Заявитель может обратиться с жалобой в том числе следующих случаях: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нарушение срока регистрации запроса заявителя о предоставлении муниципальной услуги;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>- нарушение срока предоставления муниципальной услуги. В указанном случае досудебное (внесудебн</w:t>
      </w:r>
      <w:r>
        <w:rPr>
          <w:rStyle w:val="af1"/>
        </w:rPr>
        <w:t xml:space="preserve">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rStyle w:val="af1"/>
        </w:rPr>
        <w:t>предоставлению соответствующих муниципальных услуг в полном объеме;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</w:t>
      </w:r>
      <w:r>
        <w:rPr>
          <w:rStyle w:val="af1"/>
        </w:rPr>
        <w:t>и для предоставления муниципальной услуги;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lastRenderedPageBreak/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</w:t>
      </w:r>
      <w:r>
        <w:rPr>
          <w:rStyle w:val="af1"/>
        </w:rPr>
        <w:t>ления муниципальной услуги, у заявителя;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proofErr w:type="gramStart"/>
      <w:r>
        <w:rPr>
          <w:rStyle w:val="af1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>
        <w:rPr>
          <w:rStyle w:val="af1"/>
        </w:rPr>
        <w:t>и нормативными правовыми актами Республики Хакасия, муниципальными правовыми актами.</w:t>
      </w:r>
      <w:proofErr w:type="gramEnd"/>
      <w:r>
        <w:rPr>
          <w:rStyle w:val="af1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</w:t>
      </w:r>
      <w:r>
        <w:rPr>
          <w:rStyle w:val="af1"/>
        </w:rPr>
        <w:t>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затребование с заявителя при предоставлении муниципальной усл</w:t>
      </w:r>
      <w:r>
        <w:rPr>
          <w:rStyle w:val="af1"/>
        </w:rPr>
        <w:t>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proofErr w:type="gramStart"/>
      <w:r>
        <w:rPr>
          <w:rStyle w:val="af1"/>
        </w:rPr>
        <w:t>- отказ органа, предоставляющего муниципальную услугу, должностного лица или органа, предос</w:t>
      </w:r>
      <w:r>
        <w:rPr>
          <w:rStyle w:val="af1"/>
        </w:rPr>
        <w:t>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</w:t>
      </w:r>
      <w:r>
        <w:rPr>
          <w:rStyle w:val="af1"/>
        </w:rPr>
        <w:t>арушение установленного срока таких исправлений.</w:t>
      </w:r>
      <w:proofErr w:type="gramEnd"/>
      <w:r>
        <w:rPr>
          <w:rStyle w:val="af1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</w:t>
      </w:r>
      <w:r>
        <w:rPr>
          <w:rStyle w:val="af1"/>
        </w:rPr>
        <w:t>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>- нарушение срока или порядка выдачи документов по результатам предоставления муниципальной услуги;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proofErr w:type="gramStart"/>
      <w:r>
        <w:rPr>
          <w:rStyle w:val="af1"/>
        </w:rPr>
        <w:t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</w:t>
      </w:r>
      <w:r>
        <w:rPr>
          <w:rStyle w:val="af1"/>
        </w:rPr>
        <w:t>и актами Республики Хакасия, муниципальными правовыми актами.</w:t>
      </w:r>
      <w:proofErr w:type="gramEnd"/>
      <w:r>
        <w:rPr>
          <w:rStyle w:val="af1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rStyle w:val="af1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proofErr w:type="gramStart"/>
      <w:r>
        <w:rPr>
          <w:rStyle w:val="af1"/>
        </w:rPr>
        <w:t>- требование у заявителя при предоставлении государственной или муниципальной услуги д</w:t>
      </w:r>
      <w:r>
        <w:rPr>
          <w:rStyle w:val="af1"/>
        </w:rPr>
        <w:t>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</w:t>
      </w:r>
      <w:r>
        <w:rPr>
          <w:rStyle w:val="af1"/>
        </w:rPr>
        <w:t xml:space="preserve">ной услуги, за исключением случаев, предусмотренных </w:t>
      </w:r>
      <w:r>
        <w:rPr>
          <w:rStyle w:val="af2"/>
          <w:color w:val="000000"/>
          <w:kern w:val="1"/>
          <w:lang w:eastAsia="zh-CN"/>
        </w:rPr>
        <w:t>пунктом 4 части 1 статьи 7</w:t>
      </w:r>
      <w:r>
        <w:rPr>
          <w:rStyle w:val="af1"/>
        </w:rPr>
        <w:t xml:space="preserve"> Федерального закона от 27.07.2010 № 210-ФЗ "Об организации предоставления государственных и муниципальных</w:t>
      </w:r>
      <w:proofErr w:type="gramEnd"/>
      <w:r>
        <w:rPr>
          <w:rStyle w:val="af1"/>
        </w:rPr>
        <w:t xml:space="preserve"> услуг". </w:t>
      </w:r>
      <w:proofErr w:type="gramStart"/>
      <w:r>
        <w:rPr>
          <w:rStyle w:val="af1"/>
        </w:rPr>
        <w:t>В указанном случае досудебное (внесудебное) обжалование заявите</w:t>
      </w:r>
      <w:r>
        <w:rPr>
          <w:rStyle w:val="af1"/>
        </w:rPr>
        <w:t>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>
        <w:rPr>
          <w:rStyle w:val="af1"/>
        </w:rPr>
        <w:t xml:space="preserve">твующих государственных или муниципальных услуг в полном объеме в порядке, определенном </w:t>
      </w:r>
      <w:r>
        <w:rPr>
          <w:rStyle w:val="af2"/>
          <w:color w:val="000000"/>
          <w:kern w:val="1"/>
          <w:lang w:eastAsia="zh-CN"/>
        </w:rPr>
        <w:t>частью 1.3 статьи 16</w:t>
      </w:r>
      <w:r>
        <w:rPr>
          <w:rStyle w:val="af1"/>
        </w:rPr>
        <w:t xml:space="preserve"> Федерального закона от 27.07.2010 № 210-ФЗ "Об организации предоставления государственных и муниципальных услуг</w:t>
      </w:r>
      <w:proofErr w:type="gramEnd"/>
      <w:r>
        <w:rPr>
          <w:rStyle w:val="af1"/>
        </w:rPr>
        <w:t>".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lastRenderedPageBreak/>
        <w:t xml:space="preserve">61. Жалоба подается в письменной </w:t>
      </w:r>
      <w:r>
        <w:rPr>
          <w:rStyle w:val="af1"/>
        </w:rPr>
        <w:t>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</w:t>
      </w:r>
      <w:r>
        <w:rPr>
          <w:rStyle w:val="af1"/>
        </w:rPr>
        <w:t xml:space="preserve"> (далее - учредитель многофункционального центра), а также в организации.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</w:t>
      </w:r>
      <w:r>
        <w:rPr>
          <w:rStyle w:val="af1"/>
        </w:rPr>
        <w:t>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</w:t>
      </w:r>
      <w:r>
        <w:rPr>
          <w:rStyle w:val="af1"/>
        </w:rPr>
        <w:t xml:space="preserve">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(бездействие) работников организаций подаются руко</w:t>
      </w:r>
      <w:r>
        <w:rPr>
          <w:rStyle w:val="af1"/>
        </w:rPr>
        <w:t>водителям этих организаций.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proofErr w:type="gramStart"/>
      <w:r>
        <w:rPr>
          <w:rStyle w:val="af1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</w:t>
      </w:r>
      <w:r>
        <w:rPr>
          <w:rStyle w:val="af1"/>
        </w:rPr>
        <w:t>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</w:t>
      </w:r>
      <w:r>
        <w:rPr>
          <w:rStyle w:val="af1"/>
        </w:rPr>
        <w:t>гионального портала муниципальных услуг, а также может быть принята при личном приеме заявителя</w:t>
      </w:r>
      <w:proofErr w:type="gramEnd"/>
      <w:r>
        <w:rPr>
          <w:rStyle w:val="af1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>
        <w:rPr>
          <w:rStyle w:val="af1"/>
        </w:rPr>
        <w:t>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</w:t>
      </w:r>
      <w:r>
        <w:rPr>
          <w:rStyle w:val="af1"/>
        </w:rPr>
        <w:t>м приеме заявителя. 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</w:t>
      </w:r>
      <w:r>
        <w:rPr>
          <w:rStyle w:val="af1"/>
        </w:rPr>
        <w:t>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>В случае, если федеральным законом установлен порядок (процедура) подачи и рассмотрения жалоб на реш</w:t>
      </w:r>
      <w:r>
        <w:rPr>
          <w:rStyle w:val="af1"/>
        </w:rPr>
        <w:t>ения и действия (бездействие) органов, предоставляющих муниципальные услуги, должностных лиц органов, , предоставляющих муниципальные услуги, либо муниципальных служащих, для отношений, связанных с подачей и рассмотрением указанных жалоб, нормы статьи наст</w:t>
      </w:r>
      <w:r>
        <w:rPr>
          <w:rStyle w:val="af1"/>
        </w:rPr>
        <w:t>оящего Регламента и настоящей статьи не применяются.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proofErr w:type="gramStart"/>
      <w:r>
        <w:rPr>
          <w:rStyle w:val="af1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</w:t>
      </w:r>
      <w:r>
        <w:rPr>
          <w:rStyle w:val="af1"/>
        </w:rPr>
        <w:t>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</w:t>
      </w:r>
      <w:r>
        <w:rPr>
          <w:rStyle w:val="af1"/>
        </w:rPr>
        <w:t xml:space="preserve">и с </w:t>
      </w:r>
      <w:r>
        <w:rPr>
          <w:rStyle w:val="af2"/>
          <w:color w:val="000000"/>
          <w:kern w:val="1"/>
          <w:lang w:eastAsia="zh-CN"/>
        </w:rPr>
        <w:t>частью 2 статьи 6</w:t>
      </w:r>
      <w:r>
        <w:rPr>
          <w:rStyle w:val="af1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Style w:val="af1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>
        <w:rPr>
          <w:rStyle w:val="af1"/>
        </w:rPr>
        <w:t>.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 xml:space="preserve">Особенности подачи и рассмотрения жалоб на решения и действия (бездействие),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</w:t>
      </w:r>
      <w:r>
        <w:rPr>
          <w:rStyle w:val="af1"/>
        </w:rPr>
        <w:lastRenderedPageBreak/>
        <w:t>многофункционал</w:t>
      </w:r>
      <w:r>
        <w:rPr>
          <w:rStyle w:val="af1"/>
        </w:rPr>
        <w:t>ьного центра устанавливаются соответственно нормативными правовыми актами Республики Хакасия и муниципальными правовыми актами.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62. Жалоба должна содержать: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proofErr w:type="gramStart"/>
      <w:r>
        <w:rPr>
          <w:rStyle w:val="af1"/>
        </w:rPr>
        <w:t>- наименование органа, предоставляющего муниципальную услугу, должностного лица, органа, предоставл</w:t>
      </w:r>
      <w:r>
        <w:rPr>
          <w:rStyle w:val="af1"/>
        </w:rPr>
        <w:t>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6678D0" w:rsidRDefault="00B0310B">
      <w:pPr>
        <w:spacing w:after="0"/>
        <w:ind w:firstLine="720"/>
        <w:rPr>
          <w:kern w:val="1"/>
          <w:lang w:eastAsia="zh-CN"/>
        </w:rPr>
      </w:pPr>
      <w:proofErr w:type="gramStart"/>
      <w:r>
        <w:rPr>
          <w:rStyle w:val="af1"/>
        </w:rPr>
        <w:t>- фамилию, имя, отчество (по</w:t>
      </w:r>
      <w:r>
        <w:rPr>
          <w:rStyle w:val="af1"/>
        </w:rPr>
        <w:t>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</w:t>
      </w:r>
      <w:r>
        <w:rPr>
          <w:rStyle w:val="af1"/>
        </w:rPr>
        <w:t>товый адрес, по которым должен быть направлен ответ заявителю;</w:t>
      </w:r>
      <w:proofErr w:type="gramEnd"/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 xml:space="preserve">-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rPr>
          <w:rStyle w:val="af1"/>
        </w:rPr>
        <w:t>служащего многофункционального центра, работника многофункционального центра, организаций и их работников;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должностног</w:t>
      </w:r>
      <w:r>
        <w:rPr>
          <w:rStyle w:val="af1"/>
        </w:rPr>
        <w:t>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их работников. Заявителем могут быть представлены документы (при наличии), подтверждающие д</w:t>
      </w:r>
      <w:r>
        <w:rPr>
          <w:rStyle w:val="af1"/>
        </w:rPr>
        <w:t>оводы заявителя, либо их копии.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>63. </w:t>
      </w:r>
      <w:proofErr w:type="gramStart"/>
      <w:r>
        <w:rPr>
          <w:rStyle w:val="af1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</w:t>
      </w:r>
      <w:r>
        <w:rPr>
          <w:rStyle w:val="af1"/>
        </w:rPr>
        <w:t>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</w:t>
      </w:r>
      <w:r>
        <w:rPr>
          <w:rStyle w:val="af1"/>
        </w:rPr>
        <w:t>лучае обжалования нарушения</w:t>
      </w:r>
      <w:proofErr w:type="gramEnd"/>
      <w:r>
        <w:rPr>
          <w:rStyle w:val="af1"/>
        </w:rPr>
        <w:t xml:space="preserve"> установленного срока таких исправлений - в течение пяти рабочих дней со дня ее регистрации</w:t>
      </w:r>
    </w:p>
    <w:p w:rsidR="006678D0" w:rsidRDefault="00B0310B">
      <w:pPr>
        <w:spacing w:after="0"/>
        <w:ind w:firstLine="559"/>
        <w:rPr>
          <w:kern w:val="1"/>
          <w:lang w:eastAsia="zh-CN"/>
        </w:rPr>
      </w:pPr>
      <w:r>
        <w:rPr>
          <w:rStyle w:val="af1"/>
        </w:rPr>
        <w:t>64. По результатам рассмотрения жалобы орган, предоставляющий муниципальную услугу, принимает одно из следующих решений: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proofErr w:type="gramStart"/>
      <w:r>
        <w:rPr>
          <w:rStyle w:val="af1"/>
        </w:rPr>
        <w:t xml:space="preserve">- удовлетворяет </w:t>
      </w:r>
      <w:r>
        <w:rPr>
          <w:rStyle w:val="af1"/>
        </w:rPr>
        <w:t>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</w:t>
      </w:r>
      <w:r>
        <w:rPr>
          <w:rStyle w:val="af1"/>
        </w:rPr>
        <w:t>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- отказывает в удовлетворении жалобы.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 xml:space="preserve">65. Не позднее дня, следующего </w:t>
      </w:r>
      <w:r>
        <w:rPr>
          <w:rStyle w:val="af1"/>
        </w:rPr>
        <w:t>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78D0" w:rsidRDefault="00B0310B">
      <w:pPr>
        <w:spacing w:after="0"/>
        <w:ind w:firstLine="720"/>
        <w:rPr>
          <w:kern w:val="1"/>
          <w:lang w:eastAsia="zh-CN"/>
        </w:rPr>
      </w:pPr>
      <w:r>
        <w:rPr>
          <w:rStyle w:val="af1"/>
        </w:rPr>
        <w:t>66. В случае установления в ходе или по результатам рассмотрения жалобы признаков состава</w:t>
      </w:r>
      <w:r>
        <w:rPr>
          <w:rStyle w:val="af1"/>
        </w:rPr>
        <w:t xml:space="preserve"> административного правонарушения или преступления должностное лицо, работник наделенное полномочиями по рассмотрению жалоб, незамедлительно направляет имеющиеся материалы в органы прокуратуры.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6678D0">
      <w:pPr>
        <w:spacing w:after="0"/>
        <w:ind w:firstLine="698"/>
        <w:jc w:val="right"/>
        <w:rPr>
          <w:kern w:val="1"/>
          <w:lang w:eastAsia="zh-CN"/>
        </w:rPr>
      </w:pPr>
    </w:p>
    <w:p w:rsidR="006678D0" w:rsidRDefault="006678D0">
      <w:pPr>
        <w:spacing w:after="0"/>
        <w:ind w:firstLine="698"/>
        <w:jc w:val="right"/>
        <w:rPr>
          <w:kern w:val="1"/>
          <w:lang w:eastAsia="zh-CN"/>
        </w:rPr>
      </w:pPr>
    </w:p>
    <w:p w:rsidR="006678D0" w:rsidRDefault="006678D0">
      <w:pPr>
        <w:spacing w:after="0"/>
        <w:ind w:firstLine="698"/>
        <w:jc w:val="right"/>
        <w:rPr>
          <w:kern w:val="1"/>
          <w:lang w:eastAsia="zh-CN"/>
        </w:rPr>
      </w:pPr>
    </w:p>
    <w:p w:rsidR="006678D0" w:rsidRDefault="006678D0">
      <w:pPr>
        <w:spacing w:after="0"/>
        <w:ind w:firstLine="698"/>
        <w:jc w:val="right"/>
        <w:rPr>
          <w:kern w:val="1"/>
          <w:lang w:eastAsia="zh-CN"/>
        </w:rPr>
      </w:pPr>
    </w:p>
    <w:p w:rsidR="006678D0" w:rsidRDefault="006678D0">
      <w:pPr>
        <w:spacing w:after="0"/>
        <w:ind w:firstLine="698"/>
        <w:jc w:val="right"/>
        <w:rPr>
          <w:kern w:val="1"/>
          <w:lang w:eastAsia="zh-CN"/>
        </w:rPr>
      </w:pPr>
    </w:p>
    <w:p w:rsidR="006678D0" w:rsidRDefault="006678D0">
      <w:pPr>
        <w:spacing w:after="0"/>
        <w:ind w:firstLine="698"/>
        <w:jc w:val="right"/>
        <w:rPr>
          <w:kern w:val="1"/>
          <w:lang w:eastAsia="zh-CN"/>
        </w:rPr>
      </w:pPr>
    </w:p>
    <w:p w:rsidR="006678D0" w:rsidRDefault="006678D0">
      <w:pPr>
        <w:spacing w:after="0"/>
        <w:ind w:firstLine="698"/>
        <w:jc w:val="right"/>
        <w:rPr>
          <w:kern w:val="1"/>
          <w:lang w:eastAsia="zh-CN"/>
        </w:rPr>
      </w:pPr>
    </w:p>
    <w:p w:rsidR="006678D0" w:rsidRDefault="006678D0">
      <w:pPr>
        <w:spacing w:after="0"/>
        <w:ind w:firstLine="698"/>
        <w:jc w:val="right"/>
        <w:rPr>
          <w:kern w:val="1"/>
          <w:lang w:eastAsia="zh-CN"/>
        </w:rPr>
      </w:pPr>
    </w:p>
    <w:p w:rsidR="006678D0" w:rsidRDefault="006678D0">
      <w:pPr>
        <w:spacing w:after="0"/>
        <w:ind w:firstLine="698"/>
        <w:jc w:val="right"/>
        <w:rPr>
          <w:kern w:val="1"/>
          <w:lang w:eastAsia="zh-CN"/>
        </w:rPr>
      </w:pPr>
    </w:p>
    <w:p w:rsidR="006678D0" w:rsidRDefault="006678D0">
      <w:pPr>
        <w:spacing w:after="0"/>
        <w:ind w:firstLine="698"/>
        <w:jc w:val="right"/>
        <w:rPr>
          <w:kern w:val="1"/>
          <w:lang w:eastAsia="zh-CN"/>
        </w:rPr>
      </w:pPr>
    </w:p>
    <w:p w:rsidR="006678D0" w:rsidRDefault="006678D0">
      <w:pPr>
        <w:spacing w:after="0"/>
        <w:ind w:firstLine="698"/>
        <w:jc w:val="right"/>
        <w:rPr>
          <w:kern w:val="1"/>
          <w:lang w:eastAsia="zh-CN"/>
        </w:rPr>
      </w:pPr>
    </w:p>
    <w:p w:rsidR="006678D0" w:rsidRDefault="00B0310B">
      <w:pPr>
        <w:spacing w:after="0"/>
        <w:ind w:firstLine="698"/>
        <w:jc w:val="right"/>
        <w:rPr>
          <w:kern w:val="1"/>
          <w:lang w:eastAsia="zh-CN"/>
        </w:rPr>
      </w:pPr>
      <w:r>
        <w:rPr>
          <w:rStyle w:val="af1"/>
        </w:rPr>
        <w:t>Приложение к</w:t>
      </w:r>
    </w:p>
    <w:p w:rsidR="006678D0" w:rsidRDefault="00B0310B">
      <w:pPr>
        <w:spacing w:after="0"/>
        <w:ind w:firstLine="698"/>
        <w:jc w:val="right"/>
        <w:rPr>
          <w:kern w:val="1"/>
          <w:lang w:eastAsia="zh-CN"/>
        </w:rPr>
      </w:pPr>
      <w:r>
        <w:rPr>
          <w:rStyle w:val="af1"/>
        </w:rPr>
        <w:t xml:space="preserve">Административному регламенту </w:t>
      </w:r>
    </w:p>
    <w:p w:rsidR="006678D0" w:rsidRDefault="006678D0">
      <w:pPr>
        <w:spacing w:after="0"/>
        <w:jc w:val="left"/>
        <w:rPr>
          <w:kern w:val="1"/>
          <w:lang w:eastAsia="zh-CN"/>
        </w:rPr>
      </w:pP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right"/>
        <w:rPr>
          <w:rFonts w:ascii="Times New Roman" w:hAnsi="Times New Roman"/>
          <w:b w:val="0"/>
          <w:bCs w:val="0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 w:val="0"/>
          <w:bCs w:val="0"/>
          <w:color w:val="26282F"/>
          <w:kern w:val="1"/>
          <w:sz w:val="24"/>
          <w:szCs w:val="24"/>
          <w:lang w:eastAsia="zh-CN"/>
        </w:rPr>
        <w:t xml:space="preserve">В  </w:t>
      </w:r>
      <w:r>
        <w:rPr>
          <w:rFonts w:ascii="Times New Roman" w:hAnsi="Times New Roman"/>
          <w:b w:val="0"/>
          <w:bCs w:val="0"/>
          <w:color w:val="26282F"/>
          <w:kern w:val="1"/>
          <w:sz w:val="24"/>
          <w:szCs w:val="24"/>
          <w:lang w:eastAsia="zh-CN"/>
        </w:rPr>
        <w:t>____________________________________________</w:t>
      </w:r>
    </w:p>
    <w:p w:rsidR="006678D0" w:rsidRDefault="00B0310B">
      <w:pPr>
        <w:pStyle w:val="a9"/>
        <w:ind w:firstLine="0"/>
        <w:jc w:val="right"/>
      </w:pPr>
      <w:proofErr w:type="gramStart"/>
      <w:r>
        <w:t>(наименование органа местного самоуправления</w:t>
      </w:r>
      <w:proofErr w:type="gramEnd"/>
    </w:p>
    <w:p w:rsidR="006678D0" w:rsidRDefault="00B0310B">
      <w:pPr>
        <w:pStyle w:val="a9"/>
        <w:ind w:firstLine="0"/>
        <w:jc w:val="right"/>
      </w:pPr>
      <w:r>
        <w:t xml:space="preserve"> муниципального образования)</w:t>
      </w:r>
    </w:p>
    <w:p w:rsidR="006678D0" w:rsidRDefault="00B0310B">
      <w:pPr>
        <w:pStyle w:val="3"/>
        <w:keepNext w:val="0"/>
        <w:spacing w:before="108" w:after="108"/>
        <w:jc w:val="right"/>
        <w:rPr>
          <w:rFonts w:ascii="Times New Roman" w:hAnsi="Times New Roman"/>
          <w:b w:val="0"/>
          <w:bCs w:val="0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 w:val="0"/>
          <w:bCs w:val="0"/>
          <w:color w:val="26282F"/>
          <w:kern w:val="1"/>
          <w:sz w:val="24"/>
          <w:szCs w:val="24"/>
          <w:lang w:eastAsia="zh-CN"/>
        </w:rPr>
        <w:t>от ____________________________________________</w:t>
      </w:r>
    </w:p>
    <w:p w:rsidR="006678D0" w:rsidRDefault="00B0310B">
      <w:pPr>
        <w:pStyle w:val="a9"/>
        <w:ind w:firstLine="0"/>
        <w:jc w:val="right"/>
      </w:pPr>
      <w:r>
        <w:t>(фамилия, имя, отчество (при наличии) гражданина)</w:t>
      </w:r>
    </w:p>
    <w:p w:rsidR="006678D0" w:rsidRDefault="00B0310B">
      <w:pPr>
        <w:pStyle w:val="3"/>
        <w:keepNext w:val="0"/>
        <w:spacing w:before="108" w:after="108"/>
        <w:jc w:val="right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 w:val="0"/>
          <w:bCs w:val="0"/>
          <w:color w:val="26282F"/>
          <w:kern w:val="1"/>
          <w:sz w:val="24"/>
          <w:szCs w:val="24"/>
          <w:lang w:eastAsia="zh-CN"/>
        </w:rPr>
        <w:t>проживающего по адресу: __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_____________</w:t>
      </w: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_____________</w:t>
      </w:r>
    </w:p>
    <w:p w:rsidR="006678D0" w:rsidRDefault="00B0310B">
      <w:pPr>
        <w:pStyle w:val="3"/>
        <w:keepNext w:val="0"/>
        <w:spacing w:before="108" w:after="108"/>
        <w:jc w:val="right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________________________________________________</w:t>
      </w:r>
    </w:p>
    <w:p w:rsidR="006678D0" w:rsidRDefault="006678D0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</w:p>
    <w:p w:rsidR="006678D0" w:rsidRDefault="006678D0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ЗАЯВЛЕНИЕ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О ПРИНЯТИИ НА УЧЕТ В КАЧЕСТВЕ НУЖДАЮЩЕГОСЯ</w:t>
      </w:r>
    </w:p>
    <w:p w:rsidR="006678D0" w:rsidRDefault="00B0310B">
      <w:pPr>
        <w:pStyle w:val="3"/>
        <w:keepNext w:val="0"/>
        <w:spacing w:before="108" w:after="108"/>
        <w:jc w:val="center"/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26282F"/>
          <w:kern w:val="1"/>
          <w:sz w:val="24"/>
          <w:szCs w:val="24"/>
          <w:lang w:eastAsia="zh-CN"/>
        </w:rPr>
        <w:t>В ЖИЛОМ ПОМЕЩЕНИИ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>1. Прошу принять меня на учет в качестве нуждающегося в жилом помещении по основанию (основаниям):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>1) отсутствие жилого</w:t>
      </w:r>
      <w:r>
        <w:rPr>
          <w:rStyle w:val="af1"/>
        </w:rPr>
        <w:t xml:space="preserve"> помещения по договору социального найма, на праве собственности;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>2) обеспеченность общей площадью жилого помещения на одного члена семьи ниже учетной нормы;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>3) проживание в помещении, не отвечающем установленным для жилых помещений требованиям;</w:t>
      </w:r>
    </w:p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>4) наличие</w:t>
      </w:r>
      <w:r>
        <w:rPr>
          <w:rStyle w:val="af1"/>
        </w:rPr>
        <w:t xml:space="preserve">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643"/>
        <w:gridCol w:w="1076"/>
        <w:gridCol w:w="8022"/>
      </w:tblGrid>
      <w:tr w:rsidR="006678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B0310B">
            <w:pPr>
              <w:pStyle w:val="a9"/>
              <w:ind w:firstLine="0"/>
            </w:pPr>
            <w:r>
              <w:t>5) иное</w:t>
            </w:r>
          </w:p>
        </w:tc>
        <w:tc>
          <w:tcPr>
            <w:tcW w:w="8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</w:tr>
      <w:tr w:rsidR="006678D0">
        <w:tc>
          <w:tcPr>
            <w:tcW w:w="97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</w:tr>
      <w:tr w:rsidR="006678D0">
        <w:tc>
          <w:tcPr>
            <w:tcW w:w="97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B0310B">
            <w:pPr>
              <w:pStyle w:val="a9"/>
              <w:ind w:firstLine="0"/>
              <w:jc w:val="center"/>
            </w:pPr>
            <w:proofErr w:type="gramStart"/>
            <w:r>
              <w:t>(указывается иное основание, предусмотренное федеральным законом,</w:t>
            </w:r>
            <w:proofErr w:type="gramEnd"/>
          </w:p>
          <w:p w:rsidR="006678D0" w:rsidRDefault="00B0310B">
            <w:pPr>
              <w:pStyle w:val="a9"/>
              <w:ind w:firstLine="0"/>
              <w:jc w:val="center"/>
            </w:pPr>
            <w:r>
              <w:t>указом Президента Российской</w:t>
            </w:r>
            <w:r>
              <w:t xml:space="preserve"> Федерации, законом Республики Хакасия)</w:t>
            </w:r>
          </w:p>
        </w:tc>
      </w:tr>
    </w:tbl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>2. Состав семьи (фамилия, имя, отчество (при наличии), степень родства, дата и место рождения):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924"/>
        <w:gridCol w:w="443"/>
        <w:gridCol w:w="8374"/>
      </w:tblGrid>
      <w:tr w:rsidR="006678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B0310B">
            <w:pPr>
              <w:pStyle w:val="a9"/>
              <w:ind w:firstLine="0"/>
            </w:pPr>
            <w:r>
              <w:t>1)</w:t>
            </w:r>
          </w:p>
        </w:tc>
        <w:tc>
          <w:tcPr>
            <w:tcW w:w="8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</w:tr>
      <w:tr w:rsidR="006678D0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B0310B">
            <w:pPr>
              <w:pStyle w:val="a9"/>
              <w:ind w:firstLine="0"/>
            </w:pPr>
            <w:r>
              <w:t>2)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</w:tr>
      <w:tr w:rsidR="006678D0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B0310B">
            <w:pPr>
              <w:pStyle w:val="a9"/>
              <w:ind w:firstLine="0"/>
            </w:pPr>
            <w:r>
              <w:t>3)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</w:tr>
    </w:tbl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t xml:space="preserve">3. Обязуюсь своевременно сообщать об утрате оснований, дающих право на получение жилого помещения по </w:t>
      </w:r>
      <w:r>
        <w:rPr>
          <w:rStyle w:val="af1"/>
        </w:rPr>
        <w:t>договору социального найма.</w:t>
      </w:r>
    </w:p>
    <w:p w:rsidR="006678D0" w:rsidRDefault="006678D0">
      <w:pPr>
        <w:spacing w:after="0"/>
        <w:ind w:firstLine="720"/>
        <w:rPr>
          <w:kern w:val="1"/>
          <w:lang w:eastAsia="zh-CN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817"/>
        <w:gridCol w:w="235"/>
        <w:gridCol w:w="1187"/>
        <w:gridCol w:w="538"/>
        <w:gridCol w:w="535"/>
        <w:gridCol w:w="374"/>
        <w:gridCol w:w="699"/>
        <w:gridCol w:w="3012"/>
        <w:gridCol w:w="2344"/>
      </w:tblGrid>
      <w:tr w:rsidR="006678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B0310B">
            <w:pPr>
              <w:pStyle w:val="aa"/>
            </w:pPr>
            <w: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B0310B">
            <w:pPr>
              <w:pStyle w:val="aa"/>
            </w:pPr>
            <w:r>
              <w:t>года</w:t>
            </w: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</w:tr>
      <w:tr w:rsidR="006678D0">
        <w:tc>
          <w:tcPr>
            <w:tcW w:w="36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B0310B">
            <w:pPr>
              <w:pStyle w:val="aa"/>
            </w:pPr>
            <w:r>
              <w:t>(дата подачи заявления)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6678D0">
            <w:pPr>
              <w:pStyle w:val="a9"/>
              <w:ind w:firstLine="0"/>
            </w:pP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0" w:rsidRDefault="00B0310B">
            <w:pPr>
              <w:pStyle w:val="a9"/>
              <w:ind w:firstLine="0"/>
              <w:jc w:val="center"/>
            </w:pPr>
            <w:r>
              <w:t>(подпись)</w:t>
            </w:r>
          </w:p>
        </w:tc>
      </w:tr>
    </w:tbl>
    <w:p w:rsidR="006678D0" w:rsidRDefault="00B0310B">
      <w:pPr>
        <w:spacing w:after="0"/>
        <w:rPr>
          <w:kern w:val="1"/>
          <w:lang w:eastAsia="zh-CN"/>
        </w:rPr>
      </w:pPr>
      <w:r>
        <w:rPr>
          <w:rStyle w:val="af1"/>
        </w:rPr>
        <w:lastRenderedPageBreak/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жилом помещении.</w:t>
      </w:r>
    </w:p>
    <w:p w:rsidR="006678D0" w:rsidRDefault="006678D0">
      <w:pPr>
        <w:pStyle w:val="ConsPlusTitle"/>
        <w:widowControl/>
        <w:jc w:val="both"/>
      </w:pPr>
    </w:p>
    <w:sectPr w:rsidR="006678D0">
      <w:type w:val="continuous"/>
      <w:pgSz w:w="11906" w:h="16838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EFF"/>
    <w:multiLevelType w:val="hybridMultilevel"/>
    <w:tmpl w:val="9B28F338"/>
    <w:name w:val="Нумерованный список 5"/>
    <w:lvl w:ilvl="0" w:tplc="4154A81E">
      <w:numFmt w:val="bullet"/>
      <w:pStyle w:val="a"/>
      <w:lvlText w:val=""/>
      <w:lvlJc w:val="left"/>
      <w:pPr>
        <w:ind w:left="568" w:firstLine="0"/>
      </w:pPr>
      <w:rPr>
        <w:rFonts w:ascii="Symbol" w:eastAsia="Symbol" w:hAnsi="Symbol" w:cs="Symbol"/>
        <w:color w:val="auto"/>
        <w:sz w:val="28"/>
        <w:szCs w:val="28"/>
      </w:rPr>
    </w:lvl>
    <w:lvl w:ilvl="1" w:tplc="2B92E8FE">
      <w:numFmt w:val="bullet"/>
      <w:lvlText w:val="o"/>
      <w:lvlJc w:val="left"/>
      <w:pPr>
        <w:ind w:left="1789" w:firstLine="0"/>
      </w:pPr>
      <w:rPr>
        <w:rFonts w:ascii="Courier New" w:eastAsia="Courier New" w:hAnsi="Courier New" w:cs="Courier New"/>
      </w:rPr>
    </w:lvl>
    <w:lvl w:ilvl="2" w:tplc="07C0B718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B0901CA6">
      <w:start w:val="1"/>
      <w:numFmt w:val="decimal"/>
      <w:lvlText w:val="%4."/>
      <w:lvlJc w:val="left"/>
      <w:pPr>
        <w:ind w:left="2520" w:firstLine="0"/>
      </w:pPr>
    </w:lvl>
    <w:lvl w:ilvl="4" w:tplc="65F85610">
      <w:start w:val="1"/>
      <w:numFmt w:val="decimal"/>
      <w:lvlText w:val="%5."/>
      <w:lvlJc w:val="left"/>
      <w:pPr>
        <w:ind w:left="3240" w:firstLine="0"/>
      </w:pPr>
    </w:lvl>
    <w:lvl w:ilvl="5" w:tplc="103AC9C2">
      <w:start w:val="1"/>
      <w:numFmt w:val="decimal"/>
      <w:lvlText w:val="%6."/>
      <w:lvlJc w:val="left"/>
      <w:pPr>
        <w:ind w:left="3960" w:firstLine="0"/>
      </w:pPr>
    </w:lvl>
    <w:lvl w:ilvl="6" w:tplc="A9A6F9E2">
      <w:start w:val="1"/>
      <w:numFmt w:val="decimal"/>
      <w:lvlText w:val="%7."/>
      <w:lvlJc w:val="left"/>
      <w:pPr>
        <w:ind w:left="4680" w:firstLine="0"/>
      </w:pPr>
    </w:lvl>
    <w:lvl w:ilvl="7" w:tplc="125CA762">
      <w:start w:val="1"/>
      <w:numFmt w:val="decimal"/>
      <w:lvlText w:val="%8."/>
      <w:lvlJc w:val="left"/>
      <w:pPr>
        <w:ind w:left="5400" w:firstLine="0"/>
      </w:pPr>
    </w:lvl>
    <w:lvl w:ilvl="8" w:tplc="DCDEE4F8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1F9378EB"/>
    <w:multiLevelType w:val="hybridMultilevel"/>
    <w:tmpl w:val="5DEA7182"/>
    <w:name w:val="Нумерованный список 1"/>
    <w:lvl w:ilvl="0" w:tplc="24B0C316">
      <w:numFmt w:val="bullet"/>
      <w:lvlText w:val=""/>
      <w:lvlJc w:val="left"/>
      <w:pPr>
        <w:ind w:left="1069" w:firstLine="0"/>
      </w:pPr>
      <w:rPr>
        <w:rFonts w:ascii="Symbol" w:eastAsia="Symbol" w:hAnsi="Symbol" w:cs="Symbol"/>
      </w:rPr>
    </w:lvl>
    <w:lvl w:ilvl="1" w:tplc="DA42925C">
      <w:start w:val="1"/>
      <w:numFmt w:val="decimal"/>
      <w:lvlText w:val="%2."/>
      <w:lvlJc w:val="left"/>
      <w:pPr>
        <w:ind w:left="1080" w:firstLine="0"/>
      </w:pPr>
    </w:lvl>
    <w:lvl w:ilvl="2" w:tplc="7E9A7D66">
      <w:start w:val="1"/>
      <w:numFmt w:val="decimal"/>
      <w:lvlText w:val="%3."/>
      <w:lvlJc w:val="left"/>
      <w:pPr>
        <w:ind w:left="1800" w:firstLine="0"/>
      </w:pPr>
    </w:lvl>
    <w:lvl w:ilvl="3" w:tplc="5290E7DA">
      <w:start w:val="1"/>
      <w:numFmt w:val="decimal"/>
      <w:lvlText w:val="%4."/>
      <w:lvlJc w:val="left"/>
      <w:pPr>
        <w:ind w:left="2520" w:firstLine="0"/>
      </w:pPr>
    </w:lvl>
    <w:lvl w:ilvl="4" w:tplc="39F85986">
      <w:start w:val="1"/>
      <w:numFmt w:val="decimal"/>
      <w:lvlText w:val="%5."/>
      <w:lvlJc w:val="left"/>
      <w:pPr>
        <w:ind w:left="3240" w:firstLine="0"/>
      </w:pPr>
    </w:lvl>
    <w:lvl w:ilvl="5" w:tplc="F09E7292">
      <w:start w:val="1"/>
      <w:numFmt w:val="decimal"/>
      <w:lvlText w:val="%6."/>
      <w:lvlJc w:val="left"/>
      <w:pPr>
        <w:ind w:left="3960" w:firstLine="0"/>
      </w:pPr>
    </w:lvl>
    <w:lvl w:ilvl="6" w:tplc="DF28B33A">
      <w:start w:val="1"/>
      <w:numFmt w:val="decimal"/>
      <w:lvlText w:val="%7."/>
      <w:lvlJc w:val="left"/>
      <w:pPr>
        <w:ind w:left="4680" w:firstLine="0"/>
      </w:pPr>
    </w:lvl>
    <w:lvl w:ilvl="7" w:tplc="5DC82FDA">
      <w:start w:val="1"/>
      <w:numFmt w:val="decimal"/>
      <w:lvlText w:val="%8."/>
      <w:lvlJc w:val="left"/>
      <w:pPr>
        <w:ind w:left="5400" w:firstLine="0"/>
      </w:pPr>
    </w:lvl>
    <w:lvl w:ilvl="8" w:tplc="304882D4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37712B5D"/>
    <w:multiLevelType w:val="hybridMultilevel"/>
    <w:tmpl w:val="70FAA624"/>
    <w:name w:val="Нумерованный список 2"/>
    <w:lvl w:ilvl="0" w:tplc="36746D96">
      <w:numFmt w:val="bullet"/>
      <w:lvlText w:val=""/>
      <w:lvlJc w:val="left"/>
      <w:pPr>
        <w:ind w:left="1069" w:firstLine="0"/>
      </w:pPr>
      <w:rPr>
        <w:rFonts w:ascii="Symbol" w:eastAsia="Symbol" w:hAnsi="Symbol" w:cs="Symbol"/>
      </w:rPr>
    </w:lvl>
    <w:lvl w:ilvl="1" w:tplc="73A4F78E">
      <w:start w:val="1"/>
      <w:numFmt w:val="decimal"/>
      <w:lvlText w:val="%2."/>
      <w:lvlJc w:val="left"/>
      <w:pPr>
        <w:ind w:left="1080" w:firstLine="0"/>
      </w:pPr>
    </w:lvl>
    <w:lvl w:ilvl="2" w:tplc="BE4E3EF6">
      <w:start w:val="1"/>
      <w:numFmt w:val="decimal"/>
      <w:lvlText w:val="%3."/>
      <w:lvlJc w:val="left"/>
      <w:pPr>
        <w:ind w:left="1800" w:firstLine="0"/>
      </w:pPr>
    </w:lvl>
    <w:lvl w:ilvl="3" w:tplc="C45696FC">
      <w:start w:val="1"/>
      <w:numFmt w:val="decimal"/>
      <w:lvlText w:val="%4."/>
      <w:lvlJc w:val="left"/>
      <w:pPr>
        <w:ind w:left="2520" w:firstLine="0"/>
      </w:pPr>
    </w:lvl>
    <w:lvl w:ilvl="4" w:tplc="C7CEC5CC">
      <w:start w:val="1"/>
      <w:numFmt w:val="decimal"/>
      <w:lvlText w:val="%5."/>
      <w:lvlJc w:val="left"/>
      <w:pPr>
        <w:ind w:left="3240" w:firstLine="0"/>
      </w:pPr>
    </w:lvl>
    <w:lvl w:ilvl="5" w:tplc="A4BC3A70">
      <w:start w:val="1"/>
      <w:numFmt w:val="decimal"/>
      <w:lvlText w:val="%6."/>
      <w:lvlJc w:val="left"/>
      <w:pPr>
        <w:ind w:left="3960" w:firstLine="0"/>
      </w:pPr>
    </w:lvl>
    <w:lvl w:ilvl="6" w:tplc="5E5079D2">
      <w:start w:val="1"/>
      <w:numFmt w:val="decimal"/>
      <w:lvlText w:val="%7."/>
      <w:lvlJc w:val="left"/>
      <w:pPr>
        <w:ind w:left="4680" w:firstLine="0"/>
      </w:pPr>
    </w:lvl>
    <w:lvl w:ilvl="7" w:tplc="D936A854">
      <w:start w:val="1"/>
      <w:numFmt w:val="decimal"/>
      <w:lvlText w:val="%8."/>
      <w:lvlJc w:val="left"/>
      <w:pPr>
        <w:ind w:left="5400" w:firstLine="0"/>
      </w:pPr>
    </w:lvl>
    <w:lvl w:ilvl="8" w:tplc="15DC15E0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6BB262A"/>
    <w:multiLevelType w:val="hybridMultilevel"/>
    <w:tmpl w:val="9EF0DCE6"/>
    <w:name w:val="Нумерованный список 3"/>
    <w:lvl w:ilvl="0" w:tplc="28768F4C">
      <w:numFmt w:val="bullet"/>
      <w:lvlText w:val=""/>
      <w:lvlJc w:val="left"/>
      <w:pPr>
        <w:ind w:left="1069" w:firstLine="0"/>
      </w:pPr>
      <w:rPr>
        <w:rFonts w:ascii="Symbol" w:eastAsia="Symbol" w:hAnsi="Symbol" w:cs="Symbol"/>
        <w:lang w:val="ru-RU"/>
      </w:rPr>
    </w:lvl>
    <w:lvl w:ilvl="1" w:tplc="CFA44FD2">
      <w:start w:val="1"/>
      <w:numFmt w:val="decimal"/>
      <w:lvlText w:val="%2."/>
      <w:lvlJc w:val="left"/>
      <w:pPr>
        <w:ind w:left="1080" w:firstLine="0"/>
      </w:pPr>
    </w:lvl>
    <w:lvl w:ilvl="2" w:tplc="9C20FA64">
      <w:start w:val="1"/>
      <w:numFmt w:val="decimal"/>
      <w:lvlText w:val="%3."/>
      <w:lvlJc w:val="left"/>
      <w:pPr>
        <w:ind w:left="1800" w:firstLine="0"/>
      </w:pPr>
    </w:lvl>
    <w:lvl w:ilvl="3" w:tplc="62D28590">
      <w:start w:val="1"/>
      <w:numFmt w:val="decimal"/>
      <w:lvlText w:val="%4."/>
      <w:lvlJc w:val="left"/>
      <w:pPr>
        <w:ind w:left="2520" w:firstLine="0"/>
      </w:pPr>
    </w:lvl>
    <w:lvl w:ilvl="4" w:tplc="5F744496">
      <w:start w:val="1"/>
      <w:numFmt w:val="decimal"/>
      <w:lvlText w:val="%5."/>
      <w:lvlJc w:val="left"/>
      <w:pPr>
        <w:ind w:left="3240" w:firstLine="0"/>
      </w:pPr>
    </w:lvl>
    <w:lvl w:ilvl="5" w:tplc="93BC2FD2">
      <w:start w:val="1"/>
      <w:numFmt w:val="decimal"/>
      <w:lvlText w:val="%6."/>
      <w:lvlJc w:val="left"/>
      <w:pPr>
        <w:ind w:left="3960" w:firstLine="0"/>
      </w:pPr>
    </w:lvl>
    <w:lvl w:ilvl="6" w:tplc="10421382">
      <w:start w:val="1"/>
      <w:numFmt w:val="decimal"/>
      <w:lvlText w:val="%7."/>
      <w:lvlJc w:val="left"/>
      <w:pPr>
        <w:ind w:left="4680" w:firstLine="0"/>
      </w:pPr>
    </w:lvl>
    <w:lvl w:ilvl="7" w:tplc="DC123EF2">
      <w:start w:val="1"/>
      <w:numFmt w:val="decimal"/>
      <w:lvlText w:val="%8."/>
      <w:lvlJc w:val="left"/>
      <w:pPr>
        <w:ind w:left="5400" w:firstLine="0"/>
      </w:pPr>
    </w:lvl>
    <w:lvl w:ilvl="8" w:tplc="4C0AB448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46FB3FAF"/>
    <w:multiLevelType w:val="hybridMultilevel"/>
    <w:tmpl w:val="980EDA72"/>
    <w:name w:val="Нумерованный список 6"/>
    <w:lvl w:ilvl="0" w:tplc="031A6660">
      <w:numFmt w:val="bullet"/>
      <w:lvlText w:val=""/>
      <w:lvlJc w:val="left"/>
      <w:pPr>
        <w:ind w:left="1069" w:firstLine="0"/>
      </w:pPr>
      <w:rPr>
        <w:rFonts w:ascii="Symbol" w:eastAsia="Symbol" w:hAnsi="Symbol" w:cs="Symbol"/>
      </w:rPr>
    </w:lvl>
    <w:lvl w:ilvl="1" w:tplc="0910130A">
      <w:start w:val="1"/>
      <w:numFmt w:val="decimal"/>
      <w:lvlText w:val="%2."/>
      <w:lvlJc w:val="left"/>
      <w:pPr>
        <w:ind w:left="1080" w:firstLine="0"/>
      </w:pPr>
    </w:lvl>
    <w:lvl w:ilvl="2" w:tplc="D8DE7FA4">
      <w:start w:val="1"/>
      <w:numFmt w:val="decimal"/>
      <w:lvlText w:val="%3."/>
      <w:lvlJc w:val="left"/>
      <w:pPr>
        <w:ind w:left="1800" w:firstLine="0"/>
      </w:pPr>
    </w:lvl>
    <w:lvl w:ilvl="3" w:tplc="57B29DE6">
      <w:start w:val="1"/>
      <w:numFmt w:val="decimal"/>
      <w:lvlText w:val="%4."/>
      <w:lvlJc w:val="left"/>
      <w:pPr>
        <w:ind w:left="2520" w:firstLine="0"/>
      </w:pPr>
    </w:lvl>
    <w:lvl w:ilvl="4" w:tplc="ECD2DD82">
      <w:start w:val="1"/>
      <w:numFmt w:val="decimal"/>
      <w:lvlText w:val="%5."/>
      <w:lvlJc w:val="left"/>
      <w:pPr>
        <w:ind w:left="3240" w:firstLine="0"/>
      </w:pPr>
    </w:lvl>
    <w:lvl w:ilvl="5" w:tplc="4308D7E4">
      <w:start w:val="1"/>
      <w:numFmt w:val="decimal"/>
      <w:lvlText w:val="%6."/>
      <w:lvlJc w:val="left"/>
      <w:pPr>
        <w:ind w:left="3960" w:firstLine="0"/>
      </w:pPr>
    </w:lvl>
    <w:lvl w:ilvl="6" w:tplc="C5D62BE4">
      <w:start w:val="1"/>
      <w:numFmt w:val="decimal"/>
      <w:lvlText w:val="%7."/>
      <w:lvlJc w:val="left"/>
      <w:pPr>
        <w:ind w:left="4680" w:firstLine="0"/>
      </w:pPr>
    </w:lvl>
    <w:lvl w:ilvl="7" w:tplc="4928EA5E">
      <w:start w:val="1"/>
      <w:numFmt w:val="decimal"/>
      <w:lvlText w:val="%8."/>
      <w:lvlJc w:val="left"/>
      <w:pPr>
        <w:ind w:left="5400" w:firstLine="0"/>
      </w:pPr>
    </w:lvl>
    <w:lvl w:ilvl="8" w:tplc="B8AE7E20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618568EA"/>
    <w:multiLevelType w:val="hybridMultilevel"/>
    <w:tmpl w:val="5DBECF84"/>
    <w:name w:val="Нумерованный список 4"/>
    <w:lvl w:ilvl="0" w:tplc="827A258E">
      <w:start w:val="4"/>
      <w:numFmt w:val="decimal"/>
      <w:lvlText w:val="%1."/>
      <w:lvlJc w:val="left"/>
      <w:pPr>
        <w:ind w:left="435" w:firstLine="0"/>
      </w:pPr>
    </w:lvl>
    <w:lvl w:ilvl="1" w:tplc="1B8ADD72">
      <w:start w:val="1"/>
      <w:numFmt w:val="decimal"/>
      <w:lvlText w:val="%2."/>
      <w:lvlJc w:val="left"/>
      <w:pPr>
        <w:ind w:left="1080" w:firstLine="0"/>
      </w:pPr>
    </w:lvl>
    <w:lvl w:ilvl="2" w:tplc="F26CA19E">
      <w:start w:val="1"/>
      <w:numFmt w:val="decimal"/>
      <w:lvlText w:val="%3."/>
      <w:lvlJc w:val="left"/>
      <w:pPr>
        <w:ind w:left="1800" w:firstLine="0"/>
      </w:pPr>
    </w:lvl>
    <w:lvl w:ilvl="3" w:tplc="D7488EF8">
      <w:start w:val="1"/>
      <w:numFmt w:val="decimal"/>
      <w:lvlText w:val="%4."/>
      <w:lvlJc w:val="left"/>
      <w:pPr>
        <w:ind w:left="2520" w:firstLine="0"/>
      </w:pPr>
    </w:lvl>
    <w:lvl w:ilvl="4" w:tplc="545482C2">
      <w:start w:val="1"/>
      <w:numFmt w:val="decimal"/>
      <w:lvlText w:val="%5."/>
      <w:lvlJc w:val="left"/>
      <w:pPr>
        <w:ind w:left="3240" w:firstLine="0"/>
      </w:pPr>
    </w:lvl>
    <w:lvl w:ilvl="5" w:tplc="CCC8A17E">
      <w:start w:val="1"/>
      <w:numFmt w:val="decimal"/>
      <w:lvlText w:val="%6."/>
      <w:lvlJc w:val="left"/>
      <w:pPr>
        <w:ind w:left="3960" w:firstLine="0"/>
      </w:pPr>
    </w:lvl>
    <w:lvl w:ilvl="6" w:tplc="DA8A8338">
      <w:start w:val="1"/>
      <w:numFmt w:val="decimal"/>
      <w:lvlText w:val="%7."/>
      <w:lvlJc w:val="left"/>
      <w:pPr>
        <w:ind w:left="4680" w:firstLine="0"/>
      </w:pPr>
    </w:lvl>
    <w:lvl w:ilvl="7" w:tplc="7B285288">
      <w:start w:val="1"/>
      <w:numFmt w:val="decimal"/>
      <w:lvlText w:val="%8."/>
      <w:lvlJc w:val="left"/>
      <w:pPr>
        <w:ind w:left="5400" w:firstLine="0"/>
      </w:pPr>
    </w:lvl>
    <w:lvl w:ilvl="8" w:tplc="7C88F9EA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7E525746"/>
    <w:multiLevelType w:val="hybridMultilevel"/>
    <w:tmpl w:val="A328A060"/>
    <w:lvl w:ilvl="0" w:tplc="0FDA817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094E7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67E83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75CF8D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DB695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88C97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B2A5A9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A38BFF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606113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4"/>
  </w:compat>
  <w:rsids>
    <w:rsidRoot w:val="006678D0"/>
    <w:rsid w:val="00071A28"/>
    <w:rsid w:val="006678D0"/>
    <w:rsid w:val="00B0310B"/>
    <w:rsid w:val="00C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spacing w:before="108" w:after="108"/>
      <w:jc w:val="center"/>
      <w:outlineLvl w:val="0"/>
    </w:pPr>
    <w:rPr>
      <w:b/>
      <w:bCs/>
      <w:color w:val="00007F"/>
    </w:rPr>
  </w:style>
  <w:style w:type="paragraph" w:styleId="2">
    <w:name w:val="heading 2"/>
    <w:basedOn w:val="a0"/>
    <w:qFormat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qFormat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qFormat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qFormat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qFormat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qFormat/>
    <w:pPr>
      <w:tabs>
        <w:tab w:val="center" w:pos="4677"/>
        <w:tab w:val="right" w:pos="9355"/>
      </w:tabs>
    </w:pPr>
  </w:style>
  <w:style w:type="paragraph" w:styleId="a5">
    <w:name w:val="Title"/>
    <w:basedOn w:val="a0"/>
    <w:next w:val="a0"/>
    <w:qFormat/>
    <w:pPr>
      <w:spacing w:before="240"/>
      <w:jc w:val="center"/>
      <w:outlineLvl w:val="0"/>
    </w:pPr>
    <w:rPr>
      <w:rFonts w:ascii="Cambria" w:hAnsi="Cambria"/>
      <w:b/>
      <w:bCs/>
      <w:kern w:val="1"/>
      <w:sz w:val="32"/>
      <w:szCs w:val="32"/>
      <w:lang w:eastAsia="en-US"/>
    </w:rPr>
  </w:style>
  <w:style w:type="paragraph" w:styleId="a6">
    <w:name w:val="No Spacing"/>
    <w:qFormat/>
    <w:pPr>
      <w:widowControl w:val="0"/>
      <w:spacing w:after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qFormat/>
    <w:pPr>
      <w:widowControl w:val="0"/>
      <w:spacing w:after="0"/>
      <w:jc w:val="left"/>
    </w:pPr>
    <w:rPr>
      <w:b/>
      <w:bCs/>
      <w:sz w:val="24"/>
      <w:szCs w:val="24"/>
    </w:rPr>
  </w:style>
  <w:style w:type="paragraph" w:customStyle="1" w:styleId="ConsPlusNormal">
    <w:name w:val="ConsPlusNormal"/>
    <w:qFormat/>
    <w:pPr>
      <w:widowControl w:val="0"/>
      <w:spacing w:after="0"/>
      <w:ind w:firstLine="720"/>
      <w:jc w:val="left"/>
    </w:pPr>
    <w:rPr>
      <w:rFonts w:ascii="Arial" w:hAnsi="Arial" w:cs="Arial"/>
    </w:rPr>
  </w:style>
  <w:style w:type="paragraph" w:styleId="a7">
    <w:name w:val="Normal (Web)"/>
    <w:basedOn w:val="a0"/>
    <w:qFormat/>
    <w:pPr>
      <w:spacing w:before="100" w:beforeAutospacing="1" w:after="100" w:afterAutospacing="1"/>
      <w:jc w:val="left"/>
    </w:pPr>
  </w:style>
  <w:style w:type="paragraph" w:customStyle="1" w:styleId="10">
    <w:name w:val="Текст1"/>
    <w:basedOn w:val="a0"/>
    <w:qFormat/>
    <w:pPr>
      <w:spacing w:after="0"/>
      <w:ind w:firstLine="709"/>
    </w:pPr>
    <w:rPr>
      <w:sz w:val="28"/>
    </w:rPr>
  </w:style>
  <w:style w:type="paragraph" w:customStyle="1" w:styleId="a">
    <w:name w:val="ненумер список"/>
    <w:basedOn w:val="10"/>
    <w:qFormat/>
    <w:pPr>
      <w:numPr>
        <w:numId w:val="5"/>
      </w:numPr>
      <w:tabs>
        <w:tab w:val="left" w:pos="360"/>
        <w:tab w:val="left" w:pos="720"/>
      </w:tabs>
      <w:ind w:left="0" w:firstLine="414"/>
    </w:pPr>
  </w:style>
  <w:style w:type="paragraph" w:styleId="a8">
    <w:name w:val="Balloon Text"/>
    <w:basedOn w:val="a0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0"/>
    <w:next w:val="a0"/>
    <w:qFormat/>
    <w:pPr>
      <w:spacing w:after="0"/>
      <w:ind w:firstLine="720"/>
    </w:pPr>
    <w:rPr>
      <w:kern w:val="1"/>
      <w:lang w:eastAsia="zh-CN"/>
    </w:rPr>
  </w:style>
  <w:style w:type="paragraph" w:customStyle="1" w:styleId="aa">
    <w:name w:val="Прижатый влево"/>
    <w:basedOn w:val="a0"/>
    <w:next w:val="a0"/>
    <w:qFormat/>
    <w:pPr>
      <w:spacing w:after="0"/>
      <w:jc w:val="left"/>
    </w:pPr>
    <w:rPr>
      <w:kern w:val="1"/>
      <w:lang w:eastAsia="zh-CN"/>
    </w:rPr>
  </w:style>
  <w:style w:type="character" w:customStyle="1" w:styleId="ab">
    <w:name w:val="Верхний колонтитул Знак"/>
    <w:rPr>
      <w:rFonts w:ascii="Times New Roman" w:eastAsia="Calibri" w:hAnsi="Times New Roman" w:cs="Times New Roman"/>
      <w:sz w:val="24"/>
    </w:rPr>
  </w:style>
  <w:style w:type="character" w:customStyle="1" w:styleId="11">
    <w:name w:val="Заголовок 1 Знак"/>
    <w:rPr>
      <w:rFonts w:ascii="Arial" w:hAnsi="Arial" w:cs="Arial"/>
      <w:b/>
      <w:bCs/>
      <w:color w:val="00007F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styleId="ac">
    <w:name w:val="Strong"/>
    <w:rPr>
      <w:b/>
      <w:bCs/>
    </w:rPr>
  </w:style>
  <w:style w:type="character" w:customStyle="1" w:styleId="ad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e">
    <w:name w:val="Hyperlink"/>
    <w:rPr>
      <w:color w:val="auto"/>
      <w:u w:val="single"/>
    </w:rPr>
  </w:style>
  <w:style w:type="character" w:customStyle="1" w:styleId="12">
    <w:name w:val="Обычный (веб) Знак;Обычный (веб) Знак1 Знак;Обычный (веб) Знак Знак Знак"/>
    <w:rPr>
      <w:sz w:val="24"/>
      <w:szCs w:val="24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customStyle="1" w:styleId="13">
    <w:name w:val="Текст1 Знак"/>
    <w:rPr>
      <w:sz w:val="28"/>
      <w:szCs w:val="24"/>
    </w:rPr>
  </w:style>
  <w:style w:type="character" w:customStyle="1" w:styleId="af">
    <w:name w:val="ненумер список Знак"/>
    <w:rPr>
      <w:sz w:val="28"/>
      <w:szCs w:val="24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Цветовое выделение для Текст"/>
    <w:rPr>
      <w:kern w:val="1"/>
      <w:sz w:val="24"/>
      <w:szCs w:val="24"/>
      <w:lang w:val="ru-RU" w:eastAsia="zh-CN" w:bidi="ar-SA"/>
    </w:rPr>
  </w:style>
  <w:style w:type="character" w:customStyle="1" w:styleId="af2">
    <w:name w:val="Гипертекстовая ссылка"/>
    <w:rPr>
      <w:b w:val="0"/>
      <w:bCs w:val="0"/>
      <w:color w:val="106BBE"/>
    </w:rPr>
  </w:style>
  <w:style w:type="character" w:customStyle="1" w:styleId="af3">
    <w:name w:val="Цветовое выделение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spacing w:before="108" w:after="108"/>
      <w:jc w:val="center"/>
      <w:outlineLvl w:val="0"/>
    </w:pPr>
    <w:rPr>
      <w:b/>
      <w:bCs/>
      <w:color w:val="00007F"/>
    </w:rPr>
  </w:style>
  <w:style w:type="paragraph" w:styleId="2">
    <w:name w:val="heading 2"/>
    <w:basedOn w:val="a0"/>
    <w:qFormat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qFormat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qFormat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qFormat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qFormat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qFormat/>
    <w:pPr>
      <w:tabs>
        <w:tab w:val="center" w:pos="4677"/>
        <w:tab w:val="right" w:pos="9355"/>
      </w:tabs>
    </w:pPr>
  </w:style>
  <w:style w:type="paragraph" w:styleId="a5">
    <w:name w:val="Title"/>
    <w:basedOn w:val="a0"/>
    <w:next w:val="a0"/>
    <w:qFormat/>
    <w:pPr>
      <w:spacing w:before="240"/>
      <w:jc w:val="center"/>
      <w:outlineLvl w:val="0"/>
    </w:pPr>
    <w:rPr>
      <w:rFonts w:ascii="Cambria" w:hAnsi="Cambria"/>
      <w:b/>
      <w:bCs/>
      <w:kern w:val="1"/>
      <w:sz w:val="32"/>
      <w:szCs w:val="32"/>
      <w:lang w:eastAsia="en-US"/>
    </w:rPr>
  </w:style>
  <w:style w:type="paragraph" w:styleId="a6">
    <w:name w:val="No Spacing"/>
    <w:qFormat/>
    <w:pPr>
      <w:widowControl w:val="0"/>
      <w:spacing w:after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qFormat/>
    <w:pPr>
      <w:widowControl w:val="0"/>
      <w:spacing w:after="0"/>
      <w:jc w:val="left"/>
    </w:pPr>
    <w:rPr>
      <w:b/>
      <w:bCs/>
      <w:sz w:val="24"/>
      <w:szCs w:val="24"/>
    </w:rPr>
  </w:style>
  <w:style w:type="paragraph" w:customStyle="1" w:styleId="ConsPlusNormal">
    <w:name w:val="ConsPlusNormal"/>
    <w:qFormat/>
    <w:pPr>
      <w:widowControl w:val="0"/>
      <w:spacing w:after="0"/>
      <w:ind w:firstLine="720"/>
      <w:jc w:val="left"/>
    </w:pPr>
    <w:rPr>
      <w:rFonts w:ascii="Arial" w:hAnsi="Arial" w:cs="Arial"/>
    </w:rPr>
  </w:style>
  <w:style w:type="paragraph" w:styleId="a7">
    <w:name w:val="Normal (Web)"/>
    <w:basedOn w:val="a0"/>
    <w:qFormat/>
    <w:pPr>
      <w:spacing w:before="100" w:beforeAutospacing="1" w:after="100" w:afterAutospacing="1"/>
      <w:jc w:val="left"/>
    </w:pPr>
  </w:style>
  <w:style w:type="paragraph" w:customStyle="1" w:styleId="10">
    <w:name w:val="Текст1"/>
    <w:basedOn w:val="a0"/>
    <w:qFormat/>
    <w:pPr>
      <w:spacing w:after="0"/>
      <w:ind w:firstLine="709"/>
    </w:pPr>
    <w:rPr>
      <w:sz w:val="28"/>
    </w:rPr>
  </w:style>
  <w:style w:type="paragraph" w:customStyle="1" w:styleId="a">
    <w:name w:val="ненумер список"/>
    <w:basedOn w:val="10"/>
    <w:qFormat/>
    <w:pPr>
      <w:numPr>
        <w:numId w:val="5"/>
      </w:numPr>
      <w:tabs>
        <w:tab w:val="left" w:pos="360"/>
        <w:tab w:val="left" w:pos="720"/>
      </w:tabs>
      <w:ind w:left="0" w:firstLine="414"/>
    </w:pPr>
  </w:style>
  <w:style w:type="paragraph" w:styleId="a8">
    <w:name w:val="Balloon Text"/>
    <w:basedOn w:val="a0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0"/>
    <w:next w:val="a0"/>
    <w:qFormat/>
    <w:pPr>
      <w:spacing w:after="0"/>
      <w:ind w:firstLine="720"/>
    </w:pPr>
    <w:rPr>
      <w:kern w:val="1"/>
      <w:lang w:eastAsia="zh-CN"/>
    </w:rPr>
  </w:style>
  <w:style w:type="paragraph" w:customStyle="1" w:styleId="aa">
    <w:name w:val="Прижатый влево"/>
    <w:basedOn w:val="a0"/>
    <w:next w:val="a0"/>
    <w:qFormat/>
    <w:pPr>
      <w:spacing w:after="0"/>
      <w:jc w:val="left"/>
    </w:pPr>
    <w:rPr>
      <w:kern w:val="1"/>
      <w:lang w:eastAsia="zh-CN"/>
    </w:rPr>
  </w:style>
  <w:style w:type="character" w:customStyle="1" w:styleId="ab">
    <w:name w:val="Верхний колонтитул Знак"/>
    <w:rPr>
      <w:rFonts w:ascii="Times New Roman" w:eastAsia="Calibri" w:hAnsi="Times New Roman" w:cs="Times New Roman"/>
      <w:sz w:val="24"/>
    </w:rPr>
  </w:style>
  <w:style w:type="character" w:customStyle="1" w:styleId="11">
    <w:name w:val="Заголовок 1 Знак"/>
    <w:rPr>
      <w:rFonts w:ascii="Arial" w:hAnsi="Arial" w:cs="Arial"/>
      <w:b/>
      <w:bCs/>
      <w:color w:val="00007F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styleId="ac">
    <w:name w:val="Strong"/>
    <w:rPr>
      <w:b/>
      <w:bCs/>
    </w:rPr>
  </w:style>
  <w:style w:type="character" w:customStyle="1" w:styleId="ad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e">
    <w:name w:val="Hyperlink"/>
    <w:rPr>
      <w:color w:val="auto"/>
      <w:u w:val="single"/>
    </w:rPr>
  </w:style>
  <w:style w:type="character" w:customStyle="1" w:styleId="12">
    <w:name w:val="Обычный (веб) Знак;Обычный (веб) Знак1 Знак;Обычный (веб) Знак Знак Знак"/>
    <w:rPr>
      <w:sz w:val="24"/>
      <w:szCs w:val="24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customStyle="1" w:styleId="13">
    <w:name w:val="Текст1 Знак"/>
    <w:rPr>
      <w:sz w:val="28"/>
      <w:szCs w:val="24"/>
    </w:rPr>
  </w:style>
  <w:style w:type="character" w:customStyle="1" w:styleId="af">
    <w:name w:val="ненумер список Знак"/>
    <w:rPr>
      <w:sz w:val="28"/>
      <w:szCs w:val="24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Цветовое выделение для Текст"/>
    <w:rPr>
      <w:kern w:val="1"/>
      <w:sz w:val="24"/>
      <w:szCs w:val="24"/>
      <w:lang w:val="ru-RU" w:eastAsia="zh-CN" w:bidi="ar-SA"/>
    </w:rPr>
  </w:style>
  <w:style w:type="character" w:customStyle="1" w:styleId="af2">
    <w:name w:val="Гипертекстовая ссылка"/>
    <w:rPr>
      <w:b w:val="0"/>
      <w:bCs w:val="0"/>
      <w:color w:val="106BBE"/>
    </w:rPr>
  </w:style>
  <w:style w:type="character" w:customStyle="1" w:styleId="af3">
    <w:name w:val="Цветовое выделение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5705</Words>
  <Characters>32523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user261222</cp:lastModifiedBy>
  <cp:revision>9</cp:revision>
  <cp:lastPrinted>2014-05-22T13:21:00Z</cp:lastPrinted>
  <dcterms:created xsi:type="dcterms:W3CDTF">2013-02-15T10:32:00Z</dcterms:created>
  <dcterms:modified xsi:type="dcterms:W3CDTF">2023-03-27T06:50:00Z</dcterms:modified>
</cp:coreProperties>
</file>