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0C" w:rsidRPr="00C5735A" w:rsidRDefault="0036150C" w:rsidP="0036150C">
      <w:pPr>
        <w:pStyle w:val="ConsPlusNonformat"/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35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6150C" w:rsidRDefault="0036150C" w:rsidP="00237917">
      <w:pPr>
        <w:pStyle w:val="ConsPlusNonformat"/>
        <w:tabs>
          <w:tab w:val="left" w:pos="426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17" w:rsidRPr="00830908" w:rsidRDefault="00237917" w:rsidP="00237917">
      <w:pPr>
        <w:pStyle w:val="ConsPlusNonformat"/>
        <w:tabs>
          <w:tab w:val="left" w:pos="426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908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</w:p>
    <w:p w:rsidR="00237917" w:rsidRPr="00830908" w:rsidRDefault="00237917" w:rsidP="00237917">
      <w:pPr>
        <w:pStyle w:val="ConsPlusNonformat"/>
        <w:tabs>
          <w:tab w:val="left" w:pos="426"/>
        </w:tabs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0908">
        <w:rPr>
          <w:rFonts w:ascii="Times New Roman" w:hAnsi="Times New Roman" w:cs="Times New Roman"/>
          <w:b/>
          <w:sz w:val="24"/>
          <w:szCs w:val="24"/>
        </w:rPr>
        <w:t xml:space="preserve">в отношении объектов </w:t>
      </w:r>
      <w:r w:rsidR="00E137A8">
        <w:rPr>
          <w:rFonts w:ascii="Times New Roman" w:hAnsi="Times New Roman" w:cs="Times New Roman"/>
          <w:b/>
          <w:sz w:val="24"/>
          <w:szCs w:val="24"/>
        </w:rPr>
        <w:t>водо</w:t>
      </w:r>
      <w:r w:rsidR="005A7141">
        <w:rPr>
          <w:rFonts w:ascii="Times New Roman" w:hAnsi="Times New Roman" w:cs="Times New Roman"/>
          <w:b/>
          <w:sz w:val="24"/>
          <w:szCs w:val="24"/>
        </w:rPr>
        <w:t>снабжения</w:t>
      </w:r>
    </w:p>
    <w:p w:rsidR="00237917" w:rsidRPr="00830908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830908" w:rsidRDefault="000F4907" w:rsidP="00237917">
      <w:pPr>
        <w:pStyle w:val="ConsPlusNonforma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39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Шира</w:t>
      </w:r>
      <w:r w:rsidR="00237917" w:rsidRPr="00830908">
        <w:rPr>
          <w:rFonts w:ascii="Times New Roman" w:hAnsi="Times New Roman" w:cs="Times New Roman"/>
          <w:sz w:val="24"/>
          <w:szCs w:val="24"/>
        </w:rPr>
        <w:tab/>
      </w:r>
      <w:r w:rsidR="00237917" w:rsidRPr="00830908">
        <w:rPr>
          <w:rFonts w:ascii="Times New Roman" w:hAnsi="Times New Roman" w:cs="Times New Roman"/>
          <w:sz w:val="24"/>
          <w:szCs w:val="24"/>
        </w:rPr>
        <w:tab/>
      </w:r>
      <w:r w:rsidR="00237917" w:rsidRPr="00830908">
        <w:rPr>
          <w:rFonts w:ascii="Times New Roman" w:hAnsi="Times New Roman" w:cs="Times New Roman"/>
          <w:sz w:val="24"/>
          <w:szCs w:val="24"/>
        </w:rPr>
        <w:tab/>
      </w:r>
      <w:r w:rsidR="00237917" w:rsidRPr="00830908">
        <w:rPr>
          <w:rFonts w:ascii="Times New Roman" w:hAnsi="Times New Roman" w:cs="Times New Roman"/>
          <w:sz w:val="24"/>
          <w:szCs w:val="24"/>
        </w:rPr>
        <w:tab/>
      </w:r>
      <w:r w:rsidR="00237917" w:rsidRPr="008309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908" w:rsidRPr="008309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4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5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7C21">
        <w:rPr>
          <w:rFonts w:ascii="Times New Roman" w:hAnsi="Times New Roman" w:cs="Times New Roman"/>
          <w:sz w:val="24"/>
          <w:szCs w:val="24"/>
        </w:rPr>
        <w:t>«____» _____________ 2023</w:t>
      </w:r>
      <w:r w:rsidR="00237917" w:rsidRPr="00830908">
        <w:rPr>
          <w:rFonts w:ascii="Times New Roman" w:hAnsi="Times New Roman" w:cs="Times New Roman"/>
          <w:sz w:val="24"/>
          <w:szCs w:val="24"/>
        </w:rPr>
        <w:t xml:space="preserve"> г.</w:t>
      </w:r>
      <w:r w:rsidR="00830908" w:rsidRPr="0083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16" w:rsidRDefault="00EF2916" w:rsidP="00237917">
      <w:pPr>
        <w:pStyle w:val="ConsPlusNonformat"/>
        <w:ind w:firstLine="567"/>
        <w:jc w:val="both"/>
      </w:pPr>
    </w:p>
    <w:p w:rsidR="00237917" w:rsidRPr="00674675" w:rsidRDefault="005F3B1B" w:rsidP="008959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37C21">
        <w:rPr>
          <w:rFonts w:ascii="Times New Roman" w:hAnsi="Times New Roman" w:cs="Times New Roman"/>
          <w:b/>
          <w:sz w:val="24"/>
          <w:szCs w:val="24"/>
        </w:rPr>
        <w:t xml:space="preserve"> Черноозерный</w:t>
      </w:r>
      <w:r w:rsidR="005A7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907">
        <w:rPr>
          <w:rFonts w:ascii="Times New Roman" w:hAnsi="Times New Roman" w:cs="Times New Roman"/>
          <w:b/>
          <w:sz w:val="24"/>
          <w:szCs w:val="24"/>
        </w:rPr>
        <w:t xml:space="preserve"> сельсовет Ширинского района Республики Хакасия,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9242F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37C21">
        <w:rPr>
          <w:rFonts w:ascii="Times New Roman" w:hAnsi="Times New Roman" w:cs="Times New Roman"/>
          <w:sz w:val="24"/>
          <w:szCs w:val="24"/>
        </w:rPr>
        <w:t>Черноозерного</w:t>
      </w:r>
      <w:r w:rsidR="000F490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7C21">
        <w:rPr>
          <w:rFonts w:ascii="Times New Roman" w:hAnsi="Times New Roman" w:cs="Times New Roman"/>
          <w:b/>
          <w:sz w:val="24"/>
          <w:szCs w:val="24"/>
        </w:rPr>
        <w:t>Мухменовой</w:t>
      </w:r>
      <w:proofErr w:type="spellEnd"/>
      <w:r w:rsidR="00F37C21">
        <w:rPr>
          <w:rFonts w:ascii="Times New Roman" w:hAnsi="Times New Roman" w:cs="Times New Roman"/>
          <w:b/>
          <w:sz w:val="24"/>
          <w:szCs w:val="24"/>
        </w:rPr>
        <w:t xml:space="preserve">  Ларисы</w:t>
      </w:r>
      <w:r w:rsidR="001C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C21">
        <w:rPr>
          <w:rFonts w:ascii="Times New Roman" w:hAnsi="Times New Roman" w:cs="Times New Roman"/>
          <w:b/>
          <w:sz w:val="24"/>
          <w:szCs w:val="24"/>
        </w:rPr>
        <w:t>Святославовны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, </w:t>
      </w:r>
      <w:r w:rsidR="006F6C8D">
        <w:rPr>
          <w:rFonts w:ascii="Times New Roman" w:hAnsi="Times New Roman" w:cs="Times New Roman"/>
          <w:sz w:val="24"/>
          <w:szCs w:val="24"/>
        </w:rPr>
        <w:t>действующей</w:t>
      </w:r>
      <w:r w:rsidR="00C6147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F4907">
        <w:rPr>
          <w:rFonts w:ascii="Times New Roman" w:hAnsi="Times New Roman" w:cs="Times New Roman"/>
          <w:sz w:val="24"/>
          <w:szCs w:val="24"/>
        </w:rPr>
        <w:t>Устава, име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нуемое в дальнейшем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A71EF">
        <w:rPr>
          <w:rFonts w:ascii="Times New Roman" w:hAnsi="Times New Roman" w:cs="Times New Roman"/>
          <w:sz w:val="24"/>
          <w:szCs w:val="24"/>
        </w:rPr>
        <w:t xml:space="preserve"> и </w:t>
      </w:r>
      <w:r w:rsidR="000F4907" w:rsidRPr="00DD2331">
        <w:rPr>
          <w:rFonts w:ascii="Times New Roman" w:hAnsi="Times New Roman" w:cs="Times New Roman"/>
          <w:b/>
          <w:sz w:val="24"/>
          <w:szCs w:val="24"/>
        </w:rPr>
        <w:t>Республик</w:t>
      </w:r>
      <w:r w:rsidR="00DD2331" w:rsidRPr="00DD2331">
        <w:rPr>
          <w:rFonts w:ascii="Times New Roman" w:hAnsi="Times New Roman" w:cs="Times New Roman"/>
          <w:b/>
          <w:sz w:val="24"/>
          <w:szCs w:val="24"/>
        </w:rPr>
        <w:t>а</w:t>
      </w:r>
      <w:r w:rsidR="000F4907" w:rsidRPr="00DD2331">
        <w:rPr>
          <w:rFonts w:ascii="Times New Roman" w:hAnsi="Times New Roman" w:cs="Times New Roman"/>
          <w:b/>
          <w:sz w:val="24"/>
          <w:szCs w:val="24"/>
        </w:rPr>
        <w:t xml:space="preserve"> Хакасия</w:t>
      </w:r>
      <w:r w:rsidR="007A71EF" w:rsidRPr="00DD233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F4907" w:rsidRPr="00DD2331">
        <w:rPr>
          <w:rFonts w:ascii="Times New Roman" w:hAnsi="Times New Roman" w:cs="Times New Roman"/>
          <w:sz w:val="24"/>
          <w:szCs w:val="24"/>
        </w:rPr>
        <w:t>Главы Республики Хакасия - Председателя Правительства Республики Хакасия</w:t>
      </w:r>
      <w:r w:rsidR="000F4907">
        <w:rPr>
          <w:rFonts w:ascii="Times New Roman" w:hAnsi="Times New Roman" w:cs="Times New Roman"/>
          <w:sz w:val="24"/>
          <w:szCs w:val="24"/>
        </w:rPr>
        <w:t xml:space="preserve"> </w:t>
      </w:r>
      <w:r w:rsidR="0089596F">
        <w:rPr>
          <w:rFonts w:ascii="Times New Roman" w:hAnsi="Times New Roman" w:cs="Times New Roman"/>
          <w:b/>
          <w:sz w:val="24"/>
          <w:szCs w:val="24"/>
        </w:rPr>
        <w:t>Коновалова Валентина Олеговича</w:t>
      </w:r>
      <w:r w:rsidR="00237917" w:rsidRPr="00674675">
        <w:rPr>
          <w:rFonts w:ascii="Times New Roman" w:hAnsi="Times New Roman" w:cs="Times New Roman"/>
          <w:sz w:val="24"/>
          <w:szCs w:val="24"/>
        </w:rPr>
        <w:t>,</w:t>
      </w:r>
      <w:r w:rsidR="007A71EF">
        <w:rPr>
          <w:rFonts w:ascii="Times New Roman" w:hAnsi="Times New Roman" w:cs="Times New Roman"/>
          <w:sz w:val="24"/>
          <w:szCs w:val="24"/>
        </w:rPr>
        <w:t xml:space="preserve"> именуемой в дальнейшем «Субъект Р</w:t>
      </w:r>
      <w:r w:rsidR="0089596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A71EF">
        <w:rPr>
          <w:rFonts w:ascii="Times New Roman" w:hAnsi="Times New Roman" w:cs="Times New Roman"/>
          <w:sz w:val="24"/>
          <w:szCs w:val="24"/>
        </w:rPr>
        <w:t>Ф</w:t>
      </w:r>
      <w:r w:rsidR="0089596F">
        <w:rPr>
          <w:rFonts w:ascii="Times New Roman" w:hAnsi="Times New Roman" w:cs="Times New Roman"/>
          <w:sz w:val="24"/>
          <w:szCs w:val="24"/>
        </w:rPr>
        <w:t>едерации</w:t>
      </w:r>
      <w:r w:rsidR="007A71EF">
        <w:rPr>
          <w:rFonts w:ascii="Times New Roman" w:hAnsi="Times New Roman" w:cs="Times New Roman"/>
          <w:sz w:val="24"/>
          <w:szCs w:val="24"/>
        </w:rPr>
        <w:t>»,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с одной  стороны, и </w:t>
      </w:r>
      <w:r w:rsidR="008650F1" w:rsidRPr="000F490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237917" w:rsidRPr="000F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17" w:rsidRPr="000F4907">
        <w:rPr>
          <w:rFonts w:ascii="Times New Roman" w:hAnsi="Times New Roman" w:cs="Times New Roman"/>
          <w:b/>
          <w:sz w:val="24"/>
          <w:szCs w:val="24"/>
        </w:rPr>
        <w:t>«</w:t>
      </w:r>
      <w:r w:rsidR="000F4907" w:rsidRPr="000F4907">
        <w:rPr>
          <w:rFonts w:ascii="Times New Roman" w:hAnsi="Times New Roman" w:cs="Times New Roman"/>
          <w:b/>
          <w:sz w:val="24"/>
          <w:szCs w:val="24"/>
        </w:rPr>
        <w:t>В</w:t>
      </w:r>
      <w:r w:rsidR="00F93C17">
        <w:rPr>
          <w:rFonts w:ascii="Times New Roman" w:hAnsi="Times New Roman" w:cs="Times New Roman"/>
          <w:b/>
          <w:sz w:val="24"/>
          <w:szCs w:val="24"/>
        </w:rPr>
        <w:t>ИС</w:t>
      </w:r>
      <w:r w:rsidR="00237917" w:rsidRPr="000F4907">
        <w:rPr>
          <w:rFonts w:ascii="Times New Roman" w:hAnsi="Times New Roman" w:cs="Times New Roman"/>
          <w:b/>
          <w:sz w:val="24"/>
          <w:szCs w:val="24"/>
        </w:rPr>
        <w:t>»</w:t>
      </w:r>
      <w:r w:rsidR="0089596F">
        <w:rPr>
          <w:rFonts w:ascii="Times New Roman" w:hAnsi="Times New Roman" w:cs="Times New Roman"/>
          <w:b/>
          <w:sz w:val="24"/>
          <w:szCs w:val="24"/>
        </w:rPr>
        <w:t>,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8650F1">
        <w:rPr>
          <w:rFonts w:ascii="Times New Roman" w:hAnsi="Times New Roman" w:cs="Times New Roman"/>
          <w:sz w:val="24"/>
          <w:szCs w:val="24"/>
        </w:rPr>
        <w:t xml:space="preserve"> </w:t>
      </w:r>
      <w:r w:rsidR="0089596F">
        <w:rPr>
          <w:rFonts w:ascii="Times New Roman" w:hAnsi="Times New Roman" w:cs="Times New Roman"/>
          <w:sz w:val="24"/>
          <w:szCs w:val="24"/>
        </w:rPr>
        <w:t>Г</w:t>
      </w:r>
      <w:r w:rsidR="00F93C17">
        <w:rPr>
          <w:rFonts w:ascii="Times New Roman" w:hAnsi="Times New Roman" w:cs="Times New Roman"/>
          <w:sz w:val="24"/>
          <w:szCs w:val="24"/>
        </w:rPr>
        <w:t xml:space="preserve">енерального </w:t>
      </w:r>
      <w:r w:rsidR="008650F1">
        <w:rPr>
          <w:rFonts w:ascii="Times New Roman" w:hAnsi="Times New Roman" w:cs="Times New Roman"/>
          <w:sz w:val="24"/>
          <w:szCs w:val="24"/>
        </w:rPr>
        <w:t>директора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0F4907" w:rsidRPr="000F4907">
        <w:rPr>
          <w:rFonts w:ascii="Times New Roman" w:hAnsi="Times New Roman" w:cs="Times New Roman"/>
          <w:b/>
          <w:sz w:val="24"/>
          <w:szCs w:val="24"/>
        </w:rPr>
        <w:t>Светачева Владимира</w:t>
      </w:r>
      <w:proofErr w:type="gramEnd"/>
      <w:r w:rsidR="000F4907" w:rsidRPr="000F4907">
        <w:rPr>
          <w:rFonts w:ascii="Times New Roman" w:hAnsi="Times New Roman" w:cs="Times New Roman"/>
          <w:b/>
          <w:sz w:val="24"/>
          <w:szCs w:val="24"/>
        </w:rPr>
        <w:t xml:space="preserve"> Ивановича</w:t>
      </w:r>
      <w:r w:rsidR="0036150C">
        <w:rPr>
          <w:rFonts w:ascii="Times New Roman" w:hAnsi="Times New Roman" w:cs="Times New Roman"/>
          <w:sz w:val="24"/>
          <w:szCs w:val="24"/>
        </w:rPr>
        <w:t>,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proofErr w:type="gramStart"/>
      <w:r w:rsidR="00237917" w:rsidRPr="0067467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в дальнейшем Концессионером, с другой  стороны, именуемые также Сторонами, в соответствии с решением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 з</w:t>
      </w:r>
      <w:r w:rsidR="0089596F">
        <w:rPr>
          <w:rFonts w:ascii="Times New Roman" w:hAnsi="Times New Roman" w:cs="Times New Roman"/>
          <w:sz w:val="24"/>
          <w:szCs w:val="24"/>
        </w:rPr>
        <w:t>аключении настоящего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237917" w:rsidRPr="00674675" w:rsidRDefault="00237917" w:rsidP="002379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237917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237917" w:rsidRPr="00674675" w:rsidRDefault="00237917" w:rsidP="00237917">
      <w:pPr>
        <w:pStyle w:val="ConsPlusNonforma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1"/>
      <w:bookmarkEnd w:id="0"/>
      <w:r w:rsidRPr="00674675">
        <w:rPr>
          <w:rFonts w:ascii="Times New Roman" w:hAnsi="Times New Roman" w:cs="Times New Roman"/>
          <w:sz w:val="24"/>
          <w:szCs w:val="24"/>
        </w:rPr>
        <w:t>1. Концессионер обязуется за свой счет</w:t>
      </w:r>
      <w:r w:rsidR="000F4907">
        <w:rPr>
          <w:rFonts w:ascii="Times New Roman" w:hAnsi="Times New Roman" w:cs="Times New Roman"/>
          <w:sz w:val="24"/>
          <w:szCs w:val="24"/>
        </w:rPr>
        <w:t xml:space="preserve"> и/или за счет привлеченных </w:t>
      </w:r>
      <w:r w:rsidR="00211CB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674675">
        <w:rPr>
          <w:rFonts w:ascii="Times New Roman" w:hAnsi="Times New Roman" w:cs="Times New Roman"/>
          <w:sz w:val="24"/>
          <w:szCs w:val="24"/>
        </w:rPr>
        <w:t xml:space="preserve"> реконструировать имущество</w:t>
      </w:r>
      <w:r w:rsidR="00304C15">
        <w:rPr>
          <w:rFonts w:ascii="Times New Roman" w:hAnsi="Times New Roman" w:cs="Times New Roman"/>
          <w:sz w:val="24"/>
          <w:szCs w:val="24"/>
        </w:rPr>
        <w:t xml:space="preserve">, </w:t>
      </w:r>
      <w:r w:rsidR="00304C15" w:rsidRPr="00304C15">
        <w:rPr>
          <w:rFonts w:ascii="Times New Roman" w:hAnsi="Times New Roman" w:cs="Times New Roman"/>
          <w:sz w:val="24"/>
          <w:szCs w:val="24"/>
        </w:rPr>
        <w:t>у</w:t>
      </w:r>
      <w:r w:rsidRPr="00304C15">
        <w:rPr>
          <w:rFonts w:ascii="Times New Roman" w:hAnsi="Times New Roman" w:cs="Times New Roman"/>
          <w:sz w:val="24"/>
          <w:szCs w:val="24"/>
        </w:rPr>
        <w:t xml:space="preserve">казанное в разделе </w:t>
      </w:r>
      <w:r w:rsidRPr="00304C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Соглашения, прав</w:t>
      </w:r>
      <w:r w:rsidR="00C801CC">
        <w:rPr>
          <w:rFonts w:ascii="Times New Roman" w:hAnsi="Times New Roman" w:cs="Times New Roman"/>
          <w:sz w:val="24"/>
          <w:szCs w:val="24"/>
        </w:rPr>
        <w:t>а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на которое принадлежит </w:t>
      </w:r>
      <w:r w:rsidR="00F37C21">
        <w:rPr>
          <w:rFonts w:ascii="Times New Roman" w:hAnsi="Times New Roman" w:cs="Times New Roman"/>
          <w:sz w:val="24"/>
          <w:szCs w:val="24"/>
        </w:rPr>
        <w:t>Администрации Черноозерного</w:t>
      </w:r>
      <w:r w:rsidR="00211CB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F3B1B">
        <w:rPr>
          <w:rFonts w:ascii="Times New Roman" w:hAnsi="Times New Roman" w:cs="Times New Roman"/>
          <w:sz w:val="24"/>
          <w:szCs w:val="24"/>
        </w:rPr>
        <w:t>а</w:t>
      </w:r>
      <w:r w:rsidR="00211CB5"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  <w:r w:rsidRPr="00C61475">
        <w:rPr>
          <w:rFonts w:ascii="Times New Roman" w:hAnsi="Times New Roman" w:cs="Times New Roman"/>
          <w:sz w:val="24"/>
          <w:szCs w:val="24"/>
        </w:rPr>
        <w:t>,</w:t>
      </w:r>
      <w:r w:rsidRPr="00674675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211CB5">
        <w:rPr>
          <w:rFonts w:ascii="Times New Roman" w:hAnsi="Times New Roman" w:cs="Times New Roman"/>
          <w:sz w:val="24"/>
          <w:szCs w:val="24"/>
        </w:rPr>
        <w:t xml:space="preserve">его эксплуатацию и обслуживание, а также </w:t>
      </w:r>
      <w:r w:rsidRPr="0067467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9F42B8" w:rsidRPr="00674675">
        <w:rPr>
          <w:rFonts w:ascii="Times New Roman" w:hAnsi="Times New Roman" w:cs="Times New Roman"/>
          <w:sz w:val="24"/>
          <w:szCs w:val="24"/>
        </w:rPr>
        <w:t xml:space="preserve">по оказанию услуг </w:t>
      </w:r>
      <w:r w:rsidR="001C5068">
        <w:rPr>
          <w:rFonts w:ascii="Times New Roman" w:hAnsi="Times New Roman" w:cs="Times New Roman"/>
          <w:sz w:val="24"/>
          <w:szCs w:val="24"/>
        </w:rPr>
        <w:t>водоснабжения</w:t>
      </w:r>
      <w:r w:rsidR="007A71EF">
        <w:rPr>
          <w:rFonts w:ascii="Times New Roman" w:hAnsi="Times New Roman" w:cs="Times New Roman"/>
          <w:sz w:val="24"/>
          <w:szCs w:val="24"/>
        </w:rPr>
        <w:t xml:space="preserve"> </w:t>
      </w:r>
      <w:r w:rsidR="009F42B8" w:rsidRPr="00674675">
        <w:rPr>
          <w:rFonts w:ascii="Times New Roman" w:hAnsi="Times New Roman" w:cs="Times New Roman"/>
          <w:sz w:val="24"/>
          <w:szCs w:val="24"/>
        </w:rPr>
        <w:t>потребителям с</w:t>
      </w:r>
      <w:r w:rsidRPr="00674675">
        <w:rPr>
          <w:rFonts w:ascii="Times New Roman" w:hAnsi="Times New Roman" w:cs="Times New Roman"/>
          <w:sz w:val="24"/>
          <w:szCs w:val="24"/>
        </w:rPr>
        <w:t xml:space="preserve"> использованием объекта Соглашения</w:t>
      </w:r>
      <w:r w:rsidR="00932017" w:rsidRPr="00674675">
        <w:rPr>
          <w:rFonts w:ascii="Times New Roman" w:hAnsi="Times New Roman" w:cs="Times New Roman"/>
          <w:sz w:val="24"/>
          <w:szCs w:val="24"/>
        </w:rPr>
        <w:t xml:space="preserve"> и иного имущества</w:t>
      </w:r>
      <w:r w:rsidRPr="0067467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</w:t>
      </w:r>
      <w:r w:rsidR="00932017" w:rsidRPr="00674675">
        <w:rPr>
          <w:rFonts w:ascii="Times New Roman" w:hAnsi="Times New Roman" w:cs="Times New Roman"/>
          <w:sz w:val="24"/>
          <w:szCs w:val="24"/>
        </w:rPr>
        <w:t xml:space="preserve">, </w:t>
      </w:r>
      <w:r w:rsidRPr="00674675">
        <w:rPr>
          <w:rFonts w:ascii="Times New Roman" w:hAnsi="Times New Roman" w:cs="Times New Roman"/>
          <w:sz w:val="24"/>
          <w:szCs w:val="24"/>
        </w:rPr>
        <w:t>для осуществления указанной деятельности</w:t>
      </w:r>
      <w:r w:rsidR="00211CB5">
        <w:rPr>
          <w:rFonts w:ascii="Times New Roman" w:hAnsi="Times New Roman" w:cs="Times New Roman"/>
          <w:sz w:val="24"/>
          <w:szCs w:val="24"/>
        </w:rPr>
        <w:t xml:space="preserve"> в виде обременения права собственности на объект соглашения</w:t>
      </w:r>
      <w:r w:rsidRPr="00674675">
        <w:rPr>
          <w:rFonts w:ascii="Times New Roman" w:hAnsi="Times New Roman" w:cs="Times New Roman"/>
          <w:sz w:val="24"/>
          <w:szCs w:val="24"/>
        </w:rPr>
        <w:t>.</w:t>
      </w:r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71EF">
        <w:rPr>
          <w:sz w:val="24"/>
          <w:szCs w:val="24"/>
        </w:rPr>
        <w:t xml:space="preserve">Субъект Российской Федерации, участвующий в концессионном соглашении, </w:t>
      </w:r>
      <w:proofErr w:type="gramStart"/>
      <w:r w:rsidRPr="007A71EF">
        <w:rPr>
          <w:sz w:val="24"/>
          <w:szCs w:val="24"/>
        </w:rPr>
        <w:t>несет следующие обязанности</w:t>
      </w:r>
      <w:proofErr w:type="gramEnd"/>
      <w:r w:rsidRPr="007A71EF">
        <w:rPr>
          <w:sz w:val="24"/>
          <w:szCs w:val="24"/>
        </w:rPr>
        <w:t xml:space="preserve"> по концессионному соглашению:</w:t>
      </w:r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71EF">
        <w:rPr>
          <w:sz w:val="24"/>
          <w:szCs w:val="24"/>
        </w:rPr>
        <w:t>1) установление тарифов в соответствии с долгосрочными параметрами регулирования деяте</w:t>
      </w:r>
      <w:r w:rsidR="00C801CC">
        <w:rPr>
          <w:sz w:val="24"/>
          <w:szCs w:val="24"/>
        </w:rPr>
        <w:t>льности К</w:t>
      </w:r>
      <w:r w:rsidRPr="007A71EF">
        <w:rPr>
          <w:sz w:val="24"/>
          <w:szCs w:val="24"/>
        </w:rPr>
        <w:t>онцессионера и методом регули</w:t>
      </w:r>
      <w:r w:rsidR="00C801CC">
        <w:rPr>
          <w:sz w:val="24"/>
          <w:szCs w:val="24"/>
        </w:rPr>
        <w:t>рования тарифов, установленных К</w:t>
      </w:r>
      <w:r w:rsidRPr="007A71EF">
        <w:rPr>
          <w:sz w:val="24"/>
          <w:szCs w:val="24"/>
        </w:rPr>
        <w:t>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  <w:proofErr w:type="gramEnd"/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71EF">
        <w:rPr>
          <w:sz w:val="24"/>
          <w:szCs w:val="24"/>
        </w:rPr>
        <w:t>2) утвер</w:t>
      </w:r>
      <w:r w:rsidR="00C801CC">
        <w:rPr>
          <w:sz w:val="24"/>
          <w:szCs w:val="24"/>
        </w:rPr>
        <w:t>ждение инвестиционных программ К</w:t>
      </w:r>
      <w:r w:rsidRPr="007A71EF">
        <w:rPr>
          <w:sz w:val="24"/>
          <w:szCs w:val="24"/>
        </w:rPr>
        <w:t>онцессионера в</w:t>
      </w:r>
      <w:r w:rsidR="00C801CC">
        <w:rPr>
          <w:sz w:val="24"/>
          <w:szCs w:val="24"/>
        </w:rPr>
        <w:t xml:space="preserve"> соответствии с установленными К</w:t>
      </w:r>
      <w:r w:rsidRPr="007A71EF">
        <w:rPr>
          <w:sz w:val="24"/>
          <w:szCs w:val="24"/>
        </w:rPr>
        <w:t>онцессионным соглашением заданием и мероприятиями, плано</w:t>
      </w:r>
      <w:r w:rsidR="00C801CC">
        <w:rPr>
          <w:sz w:val="24"/>
          <w:szCs w:val="24"/>
        </w:rPr>
        <w:t>выми показателями деятельности К</w:t>
      </w:r>
      <w:r w:rsidRPr="007A71EF">
        <w:rPr>
          <w:sz w:val="24"/>
          <w:szCs w:val="24"/>
        </w:rPr>
        <w:t xml:space="preserve">онцессионера, предельным уровнем расходов на </w:t>
      </w:r>
      <w:r w:rsidR="00C801CC">
        <w:rPr>
          <w:sz w:val="24"/>
          <w:szCs w:val="24"/>
        </w:rPr>
        <w:t>создание и (или) реконструкцию Объекта К</w:t>
      </w:r>
      <w:r w:rsidRPr="007A71EF">
        <w:rPr>
          <w:sz w:val="24"/>
          <w:szCs w:val="24"/>
        </w:rPr>
        <w:t xml:space="preserve">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Федерации, участвующего в </w:t>
      </w:r>
      <w:r w:rsidR="00C801CC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онцессионном соглашении, орган местного самоуправления поселения или городского округа;</w:t>
      </w:r>
      <w:proofErr w:type="gramEnd"/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71EF">
        <w:rPr>
          <w:sz w:val="24"/>
          <w:szCs w:val="24"/>
        </w:rPr>
        <w:t>3) возмещение недополученных доходов, экономи</w:t>
      </w:r>
      <w:r w:rsidR="00C801CC">
        <w:rPr>
          <w:sz w:val="24"/>
          <w:szCs w:val="24"/>
        </w:rPr>
        <w:t>чески обоснованных расходов К</w:t>
      </w:r>
      <w:r w:rsidRPr="007A71EF">
        <w:rPr>
          <w:sz w:val="24"/>
          <w:szCs w:val="24"/>
        </w:rPr>
        <w:t>онцессионера, подлежащих возмещению за счет средств бюджета субъекта Россий</w:t>
      </w:r>
      <w:r w:rsidR="00C801CC">
        <w:rPr>
          <w:sz w:val="24"/>
          <w:szCs w:val="24"/>
        </w:rPr>
        <w:t>ской Федерации, участвующего в К</w:t>
      </w:r>
      <w:r w:rsidRPr="007A71EF">
        <w:rPr>
          <w:sz w:val="24"/>
          <w:szCs w:val="24"/>
        </w:rPr>
        <w:t>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субъекта Россий</w:t>
      </w:r>
      <w:r w:rsidR="00C801CC">
        <w:rPr>
          <w:sz w:val="24"/>
          <w:szCs w:val="24"/>
        </w:rPr>
        <w:t>ской Федерации, участвующего в К</w:t>
      </w:r>
      <w:r w:rsidRPr="007A71EF">
        <w:rPr>
          <w:sz w:val="24"/>
          <w:szCs w:val="24"/>
        </w:rPr>
        <w:t>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</w:t>
      </w:r>
      <w:proofErr w:type="gramEnd"/>
      <w:r w:rsidRPr="007A71EF">
        <w:rPr>
          <w:sz w:val="24"/>
          <w:szCs w:val="24"/>
        </w:rPr>
        <w:t xml:space="preserve"> </w:t>
      </w:r>
      <w:r w:rsidR="00C801CC">
        <w:rPr>
          <w:sz w:val="24"/>
          <w:szCs w:val="24"/>
        </w:rPr>
        <w:t xml:space="preserve"> </w:t>
      </w:r>
      <w:proofErr w:type="gramStart"/>
      <w:r w:rsidR="00C801CC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онцессионера, рассчитанных на основе долгосрочных парамет</w:t>
      </w:r>
      <w:r w:rsidR="00C801CC">
        <w:rPr>
          <w:sz w:val="24"/>
          <w:szCs w:val="24"/>
        </w:rPr>
        <w:t>ров регулирования деятельности Концессионера и предусмотренных  К</w:t>
      </w:r>
      <w:r w:rsidRPr="007A71EF">
        <w:rPr>
          <w:sz w:val="24"/>
          <w:szCs w:val="24"/>
        </w:rPr>
        <w:t>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</w:t>
      </w:r>
      <w:r w:rsidR="00C801CC">
        <w:rPr>
          <w:sz w:val="24"/>
          <w:szCs w:val="24"/>
        </w:rPr>
        <w:t>ирования деятельности К</w:t>
      </w:r>
      <w:r w:rsidRPr="007A71EF">
        <w:rPr>
          <w:sz w:val="24"/>
          <w:szCs w:val="24"/>
        </w:rPr>
        <w:t>онцессионера, установленных органом исполнительной власти в области государственного регулирования тарифов субъекта Россий</w:t>
      </w:r>
      <w:r w:rsidR="003F3013">
        <w:rPr>
          <w:sz w:val="24"/>
          <w:szCs w:val="24"/>
        </w:rPr>
        <w:t>ской Федерации, участвующего в К</w:t>
      </w:r>
      <w:r w:rsidRPr="007A71EF">
        <w:rPr>
          <w:sz w:val="24"/>
          <w:szCs w:val="24"/>
        </w:rPr>
        <w:t>онцессионном соглашении, и (или) р</w:t>
      </w:r>
      <w:r w:rsidR="003F3013">
        <w:rPr>
          <w:sz w:val="24"/>
          <w:szCs w:val="24"/>
        </w:rPr>
        <w:t xml:space="preserve">ешения об установлении тарифов </w:t>
      </w:r>
      <w:r w:rsidR="003F3013">
        <w:rPr>
          <w:sz w:val="24"/>
          <w:szCs w:val="24"/>
        </w:rPr>
        <w:lastRenderedPageBreak/>
        <w:t>К</w:t>
      </w:r>
      <w:r w:rsidRPr="007A71EF">
        <w:rPr>
          <w:sz w:val="24"/>
          <w:szCs w:val="24"/>
        </w:rPr>
        <w:t xml:space="preserve">онцессионера на основе долгосрочных параметров регулирования деятельности </w:t>
      </w:r>
      <w:r w:rsidR="003F3013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онцессионера</w:t>
      </w:r>
      <w:proofErr w:type="gramEnd"/>
      <w:r w:rsidRPr="007A71EF">
        <w:rPr>
          <w:sz w:val="24"/>
          <w:szCs w:val="24"/>
        </w:rPr>
        <w:t xml:space="preserve">, отличных от долгосрочных параметров регулирования деятельности </w:t>
      </w:r>
      <w:r w:rsidR="0040267F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онцессионера, установленных либо согласованных органом исполнительной власти в области государственного регулирования тарифов субъекта Россий</w:t>
      </w:r>
      <w:r w:rsidR="0040267F">
        <w:rPr>
          <w:sz w:val="24"/>
          <w:szCs w:val="24"/>
        </w:rPr>
        <w:t>ской Федерации, участвующего в К</w:t>
      </w:r>
      <w:r w:rsidRPr="007A71EF">
        <w:rPr>
          <w:sz w:val="24"/>
          <w:szCs w:val="24"/>
        </w:rPr>
        <w:t xml:space="preserve">онцессионном соглашении, в соответствии с настоящим Федеральным законом. Согласование долгосрочных параметров регулирования деятельности </w:t>
      </w:r>
      <w:r w:rsidR="0040267F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онцессионера осуществляется в порядке, установленном Правительством Российской Федерации в соответствии с настоящим Федеральным законом;</w:t>
      </w:r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r w:rsidRPr="007A71EF">
        <w:rPr>
          <w:sz w:val="24"/>
          <w:szCs w:val="24"/>
        </w:rPr>
        <w:t xml:space="preserve">4) иные обязанности, устанавливаемые нормативными правовыми актами субъекта Российской Федерации, участвующего в </w:t>
      </w:r>
      <w:r w:rsidR="0040267F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онцессионном соглашении.</w:t>
      </w:r>
    </w:p>
    <w:p w:rsidR="007C3692" w:rsidRPr="007A71EF" w:rsidRDefault="008723BF" w:rsidP="007C369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71EF" w:rsidRPr="007A71EF">
        <w:rPr>
          <w:sz w:val="24"/>
          <w:szCs w:val="24"/>
        </w:rPr>
        <w:t xml:space="preserve">. </w:t>
      </w:r>
      <w:r w:rsidR="007C3692" w:rsidRPr="007A71EF">
        <w:rPr>
          <w:sz w:val="24"/>
          <w:szCs w:val="24"/>
        </w:rPr>
        <w:t xml:space="preserve">Субъект Российской Федерации, участвующий в концессионном соглашении, </w:t>
      </w:r>
      <w:r w:rsidR="007C3692">
        <w:rPr>
          <w:sz w:val="24"/>
          <w:szCs w:val="24"/>
        </w:rPr>
        <w:t>имее</w:t>
      </w:r>
      <w:r w:rsidR="006F6371">
        <w:rPr>
          <w:sz w:val="24"/>
          <w:szCs w:val="24"/>
        </w:rPr>
        <w:t>т</w:t>
      </w:r>
      <w:r w:rsidR="007C3692" w:rsidRPr="007A71EF">
        <w:rPr>
          <w:sz w:val="24"/>
          <w:szCs w:val="24"/>
        </w:rPr>
        <w:t xml:space="preserve"> следующи</w:t>
      </w:r>
      <w:r w:rsidR="007C3692">
        <w:rPr>
          <w:sz w:val="24"/>
          <w:szCs w:val="24"/>
        </w:rPr>
        <w:t>е права</w:t>
      </w:r>
      <w:r w:rsidR="007C3692" w:rsidRPr="007A71EF">
        <w:rPr>
          <w:sz w:val="24"/>
          <w:szCs w:val="24"/>
        </w:rPr>
        <w:t xml:space="preserve"> по концессионному соглашению:</w:t>
      </w:r>
    </w:p>
    <w:p w:rsidR="007A71EF" w:rsidRPr="007A71EF" w:rsidRDefault="007A71EF" w:rsidP="007A71EF">
      <w:pPr>
        <w:pStyle w:val="ConsPlusNormal"/>
        <w:ind w:firstLine="540"/>
        <w:jc w:val="both"/>
        <w:rPr>
          <w:sz w:val="24"/>
          <w:szCs w:val="24"/>
        </w:rPr>
      </w:pPr>
      <w:r w:rsidRPr="007A71EF">
        <w:rPr>
          <w:sz w:val="24"/>
          <w:szCs w:val="24"/>
        </w:rPr>
        <w:t xml:space="preserve">1) предоставление </w:t>
      </w:r>
      <w:r w:rsidR="006F6371">
        <w:rPr>
          <w:sz w:val="24"/>
          <w:szCs w:val="24"/>
        </w:rPr>
        <w:t>К</w:t>
      </w:r>
      <w:r w:rsidRPr="007A71EF">
        <w:rPr>
          <w:sz w:val="24"/>
          <w:szCs w:val="24"/>
        </w:rPr>
        <w:t xml:space="preserve">онцессионеру государственных гарантий субъекта Российской Федерации, участвующего в </w:t>
      </w:r>
      <w:r w:rsidR="006F6371">
        <w:rPr>
          <w:sz w:val="24"/>
          <w:szCs w:val="24"/>
        </w:rPr>
        <w:t>К</w:t>
      </w:r>
      <w:r w:rsidRPr="007A71EF">
        <w:rPr>
          <w:sz w:val="24"/>
          <w:szCs w:val="24"/>
        </w:rPr>
        <w:t>онцессионном соглашении;</w:t>
      </w:r>
    </w:p>
    <w:p w:rsidR="007A71EF" w:rsidRPr="007A71EF" w:rsidRDefault="007A71EF" w:rsidP="007A71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EF">
        <w:rPr>
          <w:rFonts w:ascii="Times New Roman" w:hAnsi="Times New Roman" w:cs="Times New Roman"/>
          <w:sz w:val="24"/>
          <w:szCs w:val="24"/>
        </w:rPr>
        <w:t xml:space="preserve">2) иные права, устанавливаемые нормативными правовыми актами субъекта Российской Федерации, участвующего в </w:t>
      </w:r>
      <w:r w:rsidR="006F6371">
        <w:rPr>
          <w:rFonts w:ascii="Times New Roman" w:hAnsi="Times New Roman" w:cs="Times New Roman"/>
          <w:sz w:val="24"/>
          <w:szCs w:val="24"/>
        </w:rPr>
        <w:t>К</w:t>
      </w:r>
      <w:r w:rsidRPr="007A71EF">
        <w:rPr>
          <w:rFonts w:ascii="Times New Roman" w:hAnsi="Times New Roman" w:cs="Times New Roman"/>
          <w:sz w:val="24"/>
          <w:szCs w:val="24"/>
        </w:rPr>
        <w:t>онцессионном соглашении.</w:t>
      </w: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63"/>
      <w:bookmarkEnd w:id="1"/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Объектом Соглашения являются объекты </w:t>
      </w:r>
      <w:r w:rsidR="001C5068">
        <w:rPr>
          <w:rFonts w:ascii="Times New Roman" w:hAnsi="Times New Roman" w:cs="Times New Roman"/>
          <w:sz w:val="24"/>
          <w:szCs w:val="24"/>
        </w:rPr>
        <w:t>водоснабжения</w:t>
      </w:r>
      <w:r w:rsidR="006B5190">
        <w:rPr>
          <w:rFonts w:ascii="Times New Roman" w:hAnsi="Times New Roman" w:cs="Times New Roman"/>
          <w:sz w:val="24"/>
          <w:szCs w:val="24"/>
        </w:rPr>
        <w:t xml:space="preserve"> </w:t>
      </w:r>
      <w:r w:rsidR="00EA6DE5">
        <w:rPr>
          <w:rFonts w:ascii="Times New Roman" w:hAnsi="Times New Roman" w:cs="Times New Roman"/>
          <w:sz w:val="24"/>
          <w:szCs w:val="24"/>
        </w:rPr>
        <w:t>Администрации Черноозерного</w:t>
      </w:r>
      <w:r w:rsidR="00A6292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F3B1B">
        <w:rPr>
          <w:rFonts w:ascii="Times New Roman" w:hAnsi="Times New Roman" w:cs="Times New Roman"/>
          <w:sz w:val="24"/>
          <w:szCs w:val="24"/>
        </w:rPr>
        <w:t>а</w:t>
      </w:r>
      <w:r w:rsidR="00A62922"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, </w:t>
      </w:r>
      <w:r w:rsidR="00932017" w:rsidRPr="00674675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410FC3" w:rsidRPr="009A04C2">
        <w:rPr>
          <w:rFonts w:ascii="Times New Roman" w:hAnsi="Times New Roman" w:cs="Times New Roman"/>
          <w:sz w:val="24"/>
          <w:szCs w:val="24"/>
        </w:rPr>
        <w:t>П</w:t>
      </w:r>
      <w:r w:rsidR="00932017" w:rsidRPr="009A04C2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594B0C" w:rsidRPr="009A04C2">
        <w:rPr>
          <w:rFonts w:ascii="Times New Roman" w:hAnsi="Times New Roman" w:cs="Times New Roman"/>
          <w:sz w:val="24"/>
          <w:szCs w:val="24"/>
        </w:rPr>
        <w:t xml:space="preserve">№ </w:t>
      </w:r>
      <w:r w:rsidR="00932017" w:rsidRPr="009A04C2">
        <w:rPr>
          <w:rFonts w:ascii="Times New Roman" w:hAnsi="Times New Roman" w:cs="Times New Roman"/>
          <w:sz w:val="24"/>
          <w:szCs w:val="24"/>
        </w:rPr>
        <w:t>1</w:t>
      </w:r>
      <w:r w:rsidR="00932017" w:rsidRPr="00674675">
        <w:rPr>
          <w:rFonts w:ascii="Times New Roman" w:hAnsi="Times New Roman" w:cs="Times New Roman"/>
          <w:sz w:val="24"/>
          <w:szCs w:val="24"/>
        </w:rPr>
        <w:t xml:space="preserve"> к настоящему Соглашению и </w:t>
      </w:r>
      <w:r w:rsidR="00237917" w:rsidRPr="00674675">
        <w:rPr>
          <w:rFonts w:ascii="Times New Roman" w:hAnsi="Times New Roman" w:cs="Times New Roman"/>
          <w:sz w:val="24"/>
          <w:szCs w:val="24"/>
        </w:rPr>
        <w:t>предна</w:t>
      </w:r>
      <w:r w:rsidR="008650F1">
        <w:rPr>
          <w:rFonts w:ascii="Times New Roman" w:hAnsi="Times New Roman" w:cs="Times New Roman"/>
          <w:sz w:val="24"/>
          <w:szCs w:val="24"/>
        </w:rPr>
        <w:t xml:space="preserve">значенные для </w:t>
      </w:r>
      <w:r w:rsidR="009F42B8" w:rsidRPr="00674675">
        <w:rPr>
          <w:rFonts w:ascii="Times New Roman" w:hAnsi="Times New Roman" w:cs="Times New Roman"/>
          <w:sz w:val="24"/>
          <w:szCs w:val="24"/>
        </w:rPr>
        <w:t>оказани</w:t>
      </w:r>
      <w:r w:rsidR="008650F1">
        <w:rPr>
          <w:rFonts w:ascii="Times New Roman" w:hAnsi="Times New Roman" w:cs="Times New Roman"/>
          <w:sz w:val="24"/>
          <w:szCs w:val="24"/>
        </w:rPr>
        <w:t>я</w:t>
      </w:r>
      <w:r w:rsidR="009F42B8" w:rsidRPr="0067467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C61475">
        <w:rPr>
          <w:rFonts w:ascii="Times New Roman" w:hAnsi="Times New Roman" w:cs="Times New Roman"/>
          <w:sz w:val="24"/>
          <w:szCs w:val="24"/>
        </w:rPr>
        <w:t xml:space="preserve">по </w:t>
      </w:r>
      <w:r w:rsidR="001C5068">
        <w:rPr>
          <w:rFonts w:ascii="Times New Roman" w:hAnsi="Times New Roman" w:cs="Times New Roman"/>
          <w:sz w:val="24"/>
          <w:szCs w:val="24"/>
        </w:rPr>
        <w:t>водоснабжению</w:t>
      </w:r>
      <w:r w:rsidR="006B5190">
        <w:rPr>
          <w:rFonts w:ascii="Times New Roman" w:hAnsi="Times New Roman" w:cs="Times New Roman"/>
          <w:sz w:val="24"/>
          <w:szCs w:val="24"/>
        </w:rPr>
        <w:t xml:space="preserve"> </w:t>
      </w:r>
      <w:r w:rsidR="009F42B8" w:rsidRPr="00674675">
        <w:rPr>
          <w:rFonts w:ascii="Times New Roman" w:hAnsi="Times New Roman" w:cs="Times New Roman"/>
          <w:sz w:val="24"/>
          <w:szCs w:val="24"/>
        </w:rPr>
        <w:t>потребител</w:t>
      </w:r>
      <w:r w:rsidR="00410FC3">
        <w:rPr>
          <w:rFonts w:ascii="Times New Roman" w:hAnsi="Times New Roman" w:cs="Times New Roman"/>
          <w:sz w:val="24"/>
          <w:szCs w:val="24"/>
        </w:rPr>
        <w:t>ей</w:t>
      </w:r>
      <w:r w:rsidR="00237917" w:rsidRPr="00674675">
        <w:rPr>
          <w:rFonts w:ascii="Times New Roman" w:hAnsi="Times New Roman" w:cs="Times New Roman"/>
          <w:sz w:val="24"/>
          <w:szCs w:val="24"/>
        </w:rPr>
        <w:t>, подлежащие реконструкции Концессионером.</w:t>
      </w:r>
    </w:p>
    <w:p w:rsidR="00237917" w:rsidRPr="00674675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Сведения о составе и описании, </w:t>
      </w:r>
      <w:r w:rsidR="00932017" w:rsidRPr="00674675">
        <w:rPr>
          <w:rFonts w:ascii="Times New Roman" w:hAnsi="Times New Roman" w:cs="Times New Roman"/>
          <w:sz w:val="24"/>
          <w:szCs w:val="24"/>
        </w:rPr>
        <w:t>в том числе технико-экономические показатели объекта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594B0C" w:rsidRPr="00674675">
        <w:rPr>
          <w:rFonts w:ascii="Times New Roman" w:hAnsi="Times New Roman" w:cs="Times New Roman"/>
          <w:sz w:val="24"/>
          <w:szCs w:val="24"/>
        </w:rPr>
        <w:t xml:space="preserve">и имущества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="009A04C2">
        <w:rPr>
          <w:rFonts w:ascii="Times New Roman" w:hAnsi="Times New Roman" w:cs="Times New Roman"/>
          <w:sz w:val="24"/>
          <w:szCs w:val="24"/>
        </w:rPr>
        <w:t>П</w:t>
      </w:r>
      <w:r w:rsidR="00237917" w:rsidRPr="009A04C2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594B0C" w:rsidRPr="009A04C2">
        <w:rPr>
          <w:rFonts w:ascii="Times New Roman" w:hAnsi="Times New Roman" w:cs="Times New Roman"/>
          <w:sz w:val="24"/>
          <w:szCs w:val="24"/>
        </w:rPr>
        <w:t>1</w:t>
      </w:r>
      <w:r w:rsidR="00237917" w:rsidRPr="009A04C2">
        <w:rPr>
          <w:rFonts w:ascii="Times New Roman" w:hAnsi="Times New Roman" w:cs="Times New Roman"/>
          <w:sz w:val="24"/>
          <w:szCs w:val="24"/>
        </w:rPr>
        <w:t>.</w:t>
      </w:r>
    </w:p>
    <w:p w:rsidR="006B5190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Объект Соглашения, подлежащий реконструкции, принадлежит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</w:t>
      </w:r>
      <w:r w:rsidR="006B5190">
        <w:rPr>
          <w:rFonts w:ascii="Times New Roman" w:hAnsi="Times New Roman" w:cs="Times New Roman"/>
          <w:sz w:val="24"/>
          <w:szCs w:val="24"/>
        </w:rPr>
        <w:t>нцеденту</w:t>
      </w:r>
      <w:proofErr w:type="spellEnd"/>
      <w:r w:rsidR="006B5190"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  <w:r w:rsidR="00A62922">
        <w:rPr>
          <w:rFonts w:ascii="Times New Roman" w:hAnsi="Times New Roman" w:cs="Times New Roman"/>
          <w:sz w:val="24"/>
          <w:szCs w:val="24"/>
        </w:rPr>
        <w:t xml:space="preserve"> Копии документов, </w:t>
      </w:r>
      <w:r w:rsidR="00A13347">
        <w:rPr>
          <w:rFonts w:ascii="Times New Roman" w:hAnsi="Times New Roman" w:cs="Times New Roman"/>
          <w:sz w:val="24"/>
          <w:szCs w:val="24"/>
        </w:rPr>
        <w:t>удостоверяющих</w:t>
      </w:r>
      <w:r w:rsidR="00A62922">
        <w:rPr>
          <w:rFonts w:ascii="Times New Roman" w:hAnsi="Times New Roman" w:cs="Times New Roman"/>
          <w:sz w:val="24"/>
          <w:szCs w:val="24"/>
        </w:rPr>
        <w:t xml:space="preserve"> (устанавливающих) право собственности</w:t>
      </w:r>
      <w:r w:rsidR="00A1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34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13347">
        <w:rPr>
          <w:rFonts w:ascii="Times New Roman" w:hAnsi="Times New Roman" w:cs="Times New Roman"/>
          <w:sz w:val="24"/>
          <w:szCs w:val="24"/>
        </w:rPr>
        <w:t xml:space="preserve"> на объект соглашения приводятся в </w:t>
      </w:r>
      <w:r w:rsidR="00A13347" w:rsidRPr="009A04C2">
        <w:rPr>
          <w:rFonts w:ascii="Times New Roman" w:hAnsi="Times New Roman" w:cs="Times New Roman"/>
          <w:sz w:val="24"/>
          <w:szCs w:val="24"/>
        </w:rPr>
        <w:t>Приложении № 2.</w:t>
      </w:r>
    </w:p>
    <w:p w:rsidR="00237917" w:rsidRPr="00674675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 гарантирует, что на момент 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на указанный объект.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 xml:space="preserve">III. Порядок передачи </w:t>
      </w:r>
      <w:proofErr w:type="spellStart"/>
      <w:r w:rsidRPr="00674675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Концессионеру объектов имущества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</w:t>
      </w:r>
      <w:r w:rsidR="00C5214F">
        <w:rPr>
          <w:rFonts w:ascii="Times New Roman" w:hAnsi="Times New Roman" w:cs="Times New Roman"/>
          <w:sz w:val="24"/>
          <w:szCs w:val="24"/>
        </w:rPr>
        <w:t xml:space="preserve"> в технически исправном состоянии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, а также права владения и пользования указанным объектом в срок, установленный в разделе </w:t>
      </w:r>
      <w:r w:rsidR="00237917" w:rsidRPr="00330D9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37917" w:rsidRPr="00674675" w:rsidRDefault="00B87A2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 осуществляется по акту приема-передачи, подписываемому Сторонами.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по передаче объекта Соглашения считается исполненной после принятия объекта Концессионером и  подписания Сторонами акта приема-передачи.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передает Концессионеру по перечню согласно </w:t>
      </w:r>
      <w:r w:rsidR="009A04C2" w:rsidRPr="009A04C2">
        <w:rPr>
          <w:rFonts w:ascii="Times New Roman" w:hAnsi="Times New Roman" w:cs="Times New Roman"/>
          <w:sz w:val="24"/>
          <w:szCs w:val="24"/>
        </w:rPr>
        <w:t>П</w:t>
      </w:r>
      <w:r w:rsidRPr="009A04C2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6B5190" w:rsidRPr="009A04C2">
        <w:rPr>
          <w:rFonts w:ascii="Times New Roman" w:hAnsi="Times New Roman" w:cs="Times New Roman"/>
          <w:sz w:val="24"/>
          <w:szCs w:val="24"/>
        </w:rPr>
        <w:t>№ 2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9D2E6B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674675">
        <w:rPr>
          <w:rFonts w:ascii="Times New Roman" w:hAnsi="Times New Roman" w:cs="Times New Roman"/>
          <w:sz w:val="24"/>
          <w:szCs w:val="24"/>
        </w:rPr>
        <w:t>документ</w:t>
      </w:r>
      <w:r w:rsidR="009D2E6B">
        <w:rPr>
          <w:rFonts w:ascii="Times New Roman" w:hAnsi="Times New Roman" w:cs="Times New Roman"/>
          <w:sz w:val="24"/>
          <w:szCs w:val="24"/>
        </w:rPr>
        <w:t>ов</w:t>
      </w:r>
      <w:r w:rsidRPr="00674675">
        <w:rPr>
          <w:rFonts w:ascii="Times New Roman" w:hAnsi="Times New Roman" w:cs="Times New Roman"/>
          <w:sz w:val="24"/>
          <w:szCs w:val="24"/>
        </w:rPr>
        <w:t>, относящиеся к передаваемому объекту Соглашения необходимые для исполнения настоящего Соглашения, одновременно с передачей соответствующего объекта.</w:t>
      </w:r>
    </w:p>
    <w:p w:rsidR="00041AB3" w:rsidRPr="00674675" w:rsidRDefault="00041AB3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В случае выявления Концессионером необходимости передачи иных документов, не указанных в </w:t>
      </w:r>
      <w:r w:rsidR="009A04C2" w:rsidRPr="009A04C2">
        <w:rPr>
          <w:rFonts w:ascii="Times New Roman" w:hAnsi="Times New Roman" w:cs="Times New Roman"/>
          <w:sz w:val="24"/>
          <w:szCs w:val="24"/>
        </w:rPr>
        <w:t>П</w:t>
      </w:r>
      <w:r w:rsidRPr="009A04C2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6B5190" w:rsidRPr="009A04C2">
        <w:rPr>
          <w:rFonts w:ascii="Times New Roman" w:hAnsi="Times New Roman" w:cs="Times New Roman"/>
          <w:sz w:val="24"/>
          <w:szCs w:val="24"/>
        </w:rPr>
        <w:t>№ 2</w:t>
      </w:r>
      <w:r w:rsidRPr="006B5190">
        <w:rPr>
          <w:rFonts w:ascii="Times New Roman" w:hAnsi="Times New Roman" w:cs="Times New Roman"/>
          <w:sz w:val="24"/>
          <w:szCs w:val="24"/>
        </w:rPr>
        <w:t xml:space="preserve"> к</w:t>
      </w:r>
      <w:r w:rsidRPr="00674675">
        <w:rPr>
          <w:rFonts w:ascii="Times New Roman" w:hAnsi="Times New Roman" w:cs="Times New Roman"/>
          <w:sz w:val="24"/>
          <w:szCs w:val="24"/>
        </w:rPr>
        <w:t xml:space="preserve"> настоящему Соглашению, необходимые документы должны быть переданы не позднее 5 (пяти) рабочих дней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соответствующего запроса Концессионера.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Концессионеру, а Концессионер обязан принять  во временное владение и пользование имущество, которое предназначено для использования по общему назначению </w:t>
      </w:r>
      <w:r w:rsidR="00BA46AF" w:rsidRPr="00674675">
        <w:rPr>
          <w:rFonts w:ascii="Times New Roman" w:hAnsi="Times New Roman" w:cs="Times New Roman"/>
          <w:sz w:val="24"/>
          <w:szCs w:val="24"/>
        </w:rPr>
        <w:t xml:space="preserve">с объектом Соглашения (далее имущество), </w:t>
      </w:r>
      <w:r w:rsidR="00237917" w:rsidRPr="00674675">
        <w:rPr>
          <w:rFonts w:ascii="Times New Roman" w:hAnsi="Times New Roman" w:cs="Times New Roman"/>
          <w:sz w:val="24"/>
          <w:szCs w:val="24"/>
        </w:rPr>
        <w:t>в целях осуществления Концессионером деятельности, указанной в  пункте 1 настоящего Соглашения.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Состав имущества и его описание, в том числе технико-экономические показатели, приведены в </w:t>
      </w:r>
      <w:r w:rsidR="009A04C2">
        <w:rPr>
          <w:rFonts w:ascii="Times New Roman" w:hAnsi="Times New Roman" w:cs="Times New Roman"/>
          <w:sz w:val="24"/>
          <w:szCs w:val="24"/>
        </w:rPr>
        <w:t>П</w:t>
      </w:r>
      <w:r w:rsidRPr="0069165D">
        <w:rPr>
          <w:rFonts w:ascii="Times New Roman" w:hAnsi="Times New Roman" w:cs="Times New Roman"/>
          <w:sz w:val="24"/>
          <w:szCs w:val="24"/>
        </w:rPr>
        <w:t>риложении №</w:t>
      </w:r>
      <w:r w:rsidR="00BA46AF" w:rsidRPr="0069165D">
        <w:rPr>
          <w:rFonts w:ascii="Times New Roman" w:hAnsi="Times New Roman" w:cs="Times New Roman"/>
          <w:sz w:val="24"/>
          <w:szCs w:val="24"/>
        </w:rPr>
        <w:t xml:space="preserve"> 1</w:t>
      </w:r>
      <w:r w:rsidRPr="0069165D">
        <w:rPr>
          <w:rFonts w:ascii="Times New Roman" w:hAnsi="Times New Roman" w:cs="Times New Roman"/>
          <w:sz w:val="24"/>
          <w:szCs w:val="24"/>
        </w:rPr>
        <w:t>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гарантирует, что он является собственником имущества, права владения и пользования которым передаются Концессионеру в соответствии с настоящим Соглашением.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Сроки владения и пользования Концессионером имуществом, которое предназначено для </w:t>
      </w:r>
      <w:r w:rsidR="00237917" w:rsidRPr="00674675">
        <w:rPr>
          <w:rFonts w:ascii="Times New Roman" w:hAnsi="Times New Roman" w:cs="Times New Roman"/>
          <w:sz w:val="24"/>
          <w:szCs w:val="24"/>
        </w:rPr>
        <w:lastRenderedPageBreak/>
        <w:t>использования по общему назначению с объектом Соглашения, не могут превышать срок действия настоящего Соглашения.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Права Концессионера на владение и пользование </w:t>
      </w:r>
      <w:r w:rsidR="00041AB3" w:rsidRPr="00674675">
        <w:rPr>
          <w:rFonts w:ascii="Times New Roman" w:hAnsi="Times New Roman" w:cs="Times New Roman"/>
          <w:sz w:val="24"/>
          <w:szCs w:val="24"/>
        </w:rPr>
        <w:t>имуществом, которое предназначено для использования по общему назначению с объектом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подлежат государственной регистрации в порядке, предусмотренном настоящим Соглашением.</w:t>
      </w:r>
    </w:p>
    <w:p w:rsidR="00041AB3" w:rsidRPr="00674675" w:rsidRDefault="001434A5" w:rsidP="00041A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41AB3" w:rsidRPr="00674675">
        <w:rPr>
          <w:rFonts w:ascii="Times New Roman" w:hAnsi="Times New Roman" w:cs="Times New Roman"/>
          <w:sz w:val="24"/>
          <w:szCs w:val="24"/>
        </w:rPr>
        <w:t xml:space="preserve">Стороны вправе внести уточнение в описание недвижимого имущества, указанного в </w:t>
      </w:r>
      <w:r w:rsidR="00041AB3" w:rsidRPr="009A04C2">
        <w:rPr>
          <w:rFonts w:ascii="Times New Roman" w:hAnsi="Times New Roman" w:cs="Times New Roman"/>
          <w:sz w:val="24"/>
          <w:szCs w:val="24"/>
        </w:rPr>
        <w:t>Приложении № 1</w:t>
      </w:r>
      <w:r w:rsidR="00041AB3" w:rsidRPr="00674675">
        <w:rPr>
          <w:rFonts w:ascii="Times New Roman" w:hAnsi="Times New Roman" w:cs="Times New Roman"/>
          <w:sz w:val="24"/>
          <w:szCs w:val="24"/>
        </w:rPr>
        <w:t xml:space="preserve"> к настоящему Соглашению, в случае уточнения характеристик соответствующих объектов при государственной регистрации прав </w:t>
      </w:r>
      <w:proofErr w:type="spellStart"/>
      <w:r w:rsidR="00041AB3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041AB3" w:rsidRPr="00674675">
        <w:rPr>
          <w:rFonts w:ascii="Times New Roman" w:hAnsi="Times New Roman" w:cs="Times New Roman"/>
          <w:sz w:val="24"/>
          <w:szCs w:val="24"/>
        </w:rPr>
        <w:t xml:space="preserve"> на указанное имущество. </w:t>
      </w:r>
    </w:p>
    <w:p w:rsidR="00237917" w:rsidRDefault="00870261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9"/>
      <w:bookmarkEnd w:id="2"/>
      <w:r>
        <w:rPr>
          <w:rFonts w:ascii="Times New Roman" w:hAnsi="Times New Roman" w:cs="Times New Roman"/>
          <w:sz w:val="24"/>
          <w:szCs w:val="24"/>
        </w:rPr>
        <w:t>8</w:t>
      </w:r>
      <w:r w:rsidR="00237917" w:rsidRPr="00674675">
        <w:rPr>
          <w:rFonts w:ascii="Times New Roman" w:hAnsi="Times New Roman" w:cs="Times New Roman"/>
          <w:sz w:val="24"/>
          <w:szCs w:val="24"/>
        </w:rPr>
        <w:t>. Стороны обязуются осуществить действия, необходимые для государственной  регистрации прав Концессионера на владение и пользование недвижимым  имуществом, входящим в состав объекта Соглашения</w:t>
      </w:r>
      <w:r w:rsidR="004D1B87" w:rsidRPr="00674675"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="00237917" w:rsidRPr="00674675">
        <w:rPr>
          <w:rFonts w:ascii="Times New Roman" w:hAnsi="Times New Roman" w:cs="Times New Roman"/>
          <w:sz w:val="24"/>
          <w:szCs w:val="24"/>
        </w:rPr>
        <w:t>, в том числе подготовить комплекты документов для государственной регистрации  соответствующих актов приема-передачи.</w:t>
      </w:r>
    </w:p>
    <w:p w:rsidR="00410FC3" w:rsidRDefault="00410FC3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</w:t>
      </w:r>
      <w:r w:rsidR="0065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зарегистрированных объектов недвижимости</w:t>
      </w:r>
      <w:r w:rsidR="006523F2">
        <w:rPr>
          <w:rFonts w:ascii="Times New Roman" w:hAnsi="Times New Roman" w:cs="Times New Roman"/>
          <w:sz w:val="24"/>
          <w:szCs w:val="24"/>
        </w:rPr>
        <w:t>: в течени</w:t>
      </w:r>
      <w:proofErr w:type="gramStart"/>
      <w:r w:rsidR="006523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523F2">
        <w:rPr>
          <w:rFonts w:ascii="Times New Roman" w:hAnsi="Times New Roman" w:cs="Times New Roman"/>
          <w:sz w:val="24"/>
          <w:szCs w:val="24"/>
        </w:rPr>
        <w:t xml:space="preserve"> 60(шестидесяти) календарных дней с даты подписания соответствующих актов приема-передачи.</w:t>
      </w:r>
    </w:p>
    <w:p w:rsidR="006523F2" w:rsidRPr="00674675" w:rsidRDefault="006523F2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незарегистрированных объектов недвижимости, указанных в Приложении 1: одновременно с регистрацией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7917" w:rsidRPr="00674675" w:rsidRDefault="00870261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7917" w:rsidRPr="00674675">
        <w:rPr>
          <w:rFonts w:ascii="Times New Roman" w:hAnsi="Times New Roman" w:cs="Times New Roman"/>
          <w:sz w:val="24"/>
          <w:szCs w:val="24"/>
        </w:rPr>
        <w:t>. Государственная  регистрация прав, указанных в пункте 8 настоящего Соглашения, осуществляется за счет Конце</w:t>
      </w:r>
      <w:r w:rsidR="00A37CAC">
        <w:rPr>
          <w:rFonts w:ascii="Times New Roman" w:hAnsi="Times New Roman" w:cs="Times New Roman"/>
          <w:sz w:val="24"/>
          <w:szCs w:val="24"/>
        </w:rPr>
        <w:t>ссионера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</w:p>
    <w:p w:rsidR="00237917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1</w:t>
      </w:r>
      <w:r w:rsidR="00870261">
        <w:rPr>
          <w:rFonts w:ascii="Times New Roman" w:hAnsi="Times New Roman" w:cs="Times New Roman"/>
          <w:sz w:val="24"/>
          <w:szCs w:val="24"/>
        </w:rPr>
        <w:t>0</w:t>
      </w:r>
      <w:r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 xml:space="preserve">Выявленное в течение одного года с момента подписания Сторонами акта приема-передачи </w:t>
      </w:r>
      <w:r w:rsidR="006523F2">
        <w:rPr>
          <w:rFonts w:ascii="Times New Roman" w:hAnsi="Times New Roman" w:cs="Times New Roman"/>
          <w:sz w:val="24"/>
          <w:szCs w:val="24"/>
        </w:rPr>
        <w:t>О</w:t>
      </w:r>
      <w:r w:rsidRPr="00674675">
        <w:rPr>
          <w:rFonts w:ascii="Times New Roman" w:hAnsi="Times New Roman" w:cs="Times New Roman"/>
          <w:sz w:val="24"/>
          <w:szCs w:val="24"/>
        </w:rPr>
        <w:t xml:space="preserve">бъекта Соглашения Концессионеру несоответствие объекта </w:t>
      </w:r>
      <w:r w:rsidR="006523F2">
        <w:rPr>
          <w:rFonts w:ascii="Times New Roman" w:hAnsi="Times New Roman" w:cs="Times New Roman"/>
          <w:sz w:val="24"/>
          <w:szCs w:val="24"/>
        </w:rPr>
        <w:t>К</w:t>
      </w:r>
      <w:r w:rsidRPr="00674675">
        <w:rPr>
          <w:rFonts w:ascii="Times New Roman" w:hAnsi="Times New Roman" w:cs="Times New Roman"/>
          <w:sz w:val="24"/>
          <w:szCs w:val="24"/>
        </w:rPr>
        <w:t xml:space="preserve">онцессионного соглашения условиям </w:t>
      </w:r>
      <w:r w:rsidR="006523F2">
        <w:rPr>
          <w:rFonts w:ascii="Times New Roman" w:hAnsi="Times New Roman" w:cs="Times New Roman"/>
          <w:sz w:val="24"/>
          <w:szCs w:val="24"/>
        </w:rPr>
        <w:t>К</w:t>
      </w:r>
      <w:r w:rsidRPr="00674675">
        <w:rPr>
          <w:rFonts w:ascii="Times New Roman" w:hAnsi="Times New Roman" w:cs="Times New Roman"/>
          <w:sz w:val="24"/>
          <w:szCs w:val="24"/>
        </w:rPr>
        <w:t xml:space="preserve">онцессионного соглашения (в том числе описанию, технико-экономическим показателям, назначению </w:t>
      </w:r>
      <w:r w:rsidR="006523F2">
        <w:rPr>
          <w:rFonts w:ascii="Times New Roman" w:hAnsi="Times New Roman" w:cs="Times New Roman"/>
          <w:sz w:val="24"/>
          <w:szCs w:val="24"/>
        </w:rPr>
        <w:t>Объекта К</w:t>
      </w:r>
      <w:r w:rsidRPr="00674675">
        <w:rPr>
          <w:rFonts w:ascii="Times New Roman" w:hAnsi="Times New Roman" w:cs="Times New Roman"/>
          <w:sz w:val="24"/>
          <w:szCs w:val="24"/>
        </w:rPr>
        <w:t xml:space="preserve">онцессионного соглашения) в случае, если такое несоответствие не могло быть выявлено при его передаче </w:t>
      </w:r>
      <w:r w:rsidR="006523F2">
        <w:rPr>
          <w:rFonts w:ascii="Times New Roman" w:hAnsi="Times New Roman" w:cs="Times New Roman"/>
          <w:sz w:val="24"/>
          <w:szCs w:val="24"/>
        </w:rPr>
        <w:t>К</w:t>
      </w:r>
      <w:r w:rsidRPr="00674675">
        <w:rPr>
          <w:rFonts w:ascii="Times New Roman" w:hAnsi="Times New Roman" w:cs="Times New Roman"/>
          <w:sz w:val="24"/>
          <w:szCs w:val="24"/>
        </w:rPr>
        <w:t>о</w:t>
      </w:r>
      <w:r w:rsidR="00512C1E">
        <w:rPr>
          <w:rFonts w:ascii="Times New Roman" w:hAnsi="Times New Roman" w:cs="Times New Roman"/>
          <w:sz w:val="24"/>
          <w:szCs w:val="24"/>
        </w:rPr>
        <w:t xml:space="preserve">нцессионеру и возникло по вине </w:t>
      </w:r>
      <w:proofErr w:type="spellStart"/>
      <w:r w:rsidR="00512C1E">
        <w:rPr>
          <w:rFonts w:ascii="Times New Roman" w:hAnsi="Times New Roman" w:cs="Times New Roman"/>
          <w:sz w:val="24"/>
          <w:szCs w:val="24"/>
        </w:rPr>
        <w:t>К</w:t>
      </w:r>
      <w:r w:rsidRPr="00674675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является основанием для предъявления Концессионером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требования о безвозмездном устранении выявленных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недостатков либо для изменения условий настоящего Соглашения.</w:t>
      </w:r>
    </w:p>
    <w:p w:rsidR="00F05263" w:rsidRPr="00F05263" w:rsidRDefault="00F05263" w:rsidP="00F05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8702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3027">
        <w:rPr>
          <w:rFonts w:ascii="Times New Roman" w:hAnsi="Times New Roman" w:cs="Times New Roman"/>
          <w:sz w:val="24"/>
          <w:szCs w:val="24"/>
        </w:rPr>
        <w:t>Концессионер</w:t>
      </w:r>
      <w:r w:rsidR="0069165D">
        <w:rPr>
          <w:rFonts w:ascii="Times New Roman" w:hAnsi="Times New Roman" w:cs="Times New Roman"/>
          <w:sz w:val="24"/>
          <w:szCs w:val="24"/>
        </w:rPr>
        <w:t xml:space="preserve"> обязуе</w:t>
      </w:r>
      <w:r w:rsidRPr="00F05263">
        <w:rPr>
          <w:rFonts w:ascii="Times New Roman" w:hAnsi="Times New Roman" w:cs="Times New Roman"/>
          <w:sz w:val="24"/>
          <w:szCs w:val="24"/>
        </w:rPr>
        <w:t>тся осуществить действия,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</w:t>
      </w:r>
      <w:proofErr w:type="spellStart"/>
      <w:r w:rsidRPr="00F05263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05263">
        <w:rPr>
          <w:rFonts w:ascii="Times New Roman" w:hAnsi="Times New Roman" w:cs="Times New Roman"/>
          <w:sz w:val="24"/>
          <w:szCs w:val="24"/>
        </w:rPr>
        <w:t xml:space="preserve"> на </w:t>
      </w:r>
      <w:r w:rsidR="006523F2">
        <w:rPr>
          <w:rFonts w:ascii="Times New Roman" w:hAnsi="Times New Roman" w:cs="Times New Roman"/>
          <w:sz w:val="24"/>
          <w:szCs w:val="24"/>
        </w:rPr>
        <w:t>незарегистрированное недвижимое имущество</w:t>
      </w:r>
      <w:r w:rsidRPr="00F05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опубликованное в Едином федеральном реестре юридически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сведений о фактах деятельности юридических лиц, индивидуальных</w:t>
      </w:r>
      <w:r w:rsidR="00C03027"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предпринимателей и иных субъектов экономической деятельности,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прав Концессионера на владение и пользование недвижимым имуществом</w:t>
      </w:r>
      <w:r w:rsidR="006523F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входящ</w:t>
      </w:r>
      <w:r w:rsidR="006523F2">
        <w:rPr>
          <w:rFonts w:ascii="Times New Roman" w:hAnsi="Times New Roman" w:cs="Times New Roman"/>
          <w:sz w:val="24"/>
          <w:szCs w:val="24"/>
        </w:rPr>
        <w:t>ее</w:t>
      </w:r>
      <w:r w:rsidRPr="00F05263">
        <w:rPr>
          <w:rFonts w:ascii="Times New Roman" w:hAnsi="Times New Roman" w:cs="Times New Roman"/>
          <w:sz w:val="24"/>
          <w:szCs w:val="24"/>
        </w:rPr>
        <w:t xml:space="preserve"> в состав Объекта Соглашения, </w:t>
      </w:r>
      <w:r w:rsidR="006523F2">
        <w:rPr>
          <w:rFonts w:ascii="Times New Roman" w:hAnsi="Times New Roman" w:cs="Times New Roman"/>
          <w:sz w:val="24"/>
          <w:szCs w:val="24"/>
        </w:rPr>
        <w:t>а также</w:t>
      </w:r>
      <w:r w:rsidRPr="00F05263">
        <w:rPr>
          <w:rFonts w:ascii="Times New Roman" w:hAnsi="Times New Roman" w:cs="Times New Roman"/>
          <w:sz w:val="24"/>
          <w:szCs w:val="24"/>
        </w:rPr>
        <w:t xml:space="preserve"> прав Конце</w:t>
      </w:r>
      <w:r w:rsidR="006523F2">
        <w:rPr>
          <w:rFonts w:ascii="Times New Roman" w:hAnsi="Times New Roman" w:cs="Times New Roman"/>
          <w:sz w:val="24"/>
          <w:szCs w:val="24"/>
        </w:rPr>
        <w:t>ссионера на владение и пользование недвижимым</w:t>
      </w:r>
      <w:proofErr w:type="gramEnd"/>
      <w:r w:rsidR="006523F2">
        <w:rPr>
          <w:rFonts w:ascii="Times New Roman" w:hAnsi="Times New Roman" w:cs="Times New Roman"/>
          <w:sz w:val="24"/>
          <w:szCs w:val="24"/>
        </w:rPr>
        <w:t xml:space="preserve"> имуществом, входящим в состав Объекта Соглашения</w:t>
      </w:r>
      <w:r w:rsidR="00B50592">
        <w:rPr>
          <w:rFonts w:ascii="Times New Roman" w:hAnsi="Times New Roman" w:cs="Times New Roman"/>
          <w:sz w:val="24"/>
          <w:szCs w:val="24"/>
        </w:rPr>
        <w:t xml:space="preserve">, в виде обременения прав собственности </w:t>
      </w:r>
      <w:proofErr w:type="spellStart"/>
      <w:r w:rsidR="00B5059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B50592">
        <w:rPr>
          <w:rFonts w:ascii="Times New Roman" w:hAnsi="Times New Roman" w:cs="Times New Roman"/>
          <w:sz w:val="24"/>
          <w:szCs w:val="24"/>
        </w:rPr>
        <w:t xml:space="preserve"> на указанное недвижимое имущество, в течени</w:t>
      </w:r>
      <w:proofErr w:type="gramStart"/>
      <w:r w:rsidR="00B505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50592">
        <w:rPr>
          <w:rFonts w:ascii="Times New Roman" w:hAnsi="Times New Roman" w:cs="Times New Roman"/>
          <w:sz w:val="24"/>
          <w:szCs w:val="24"/>
        </w:rPr>
        <w:t xml:space="preserve"> одного года со дня подписания настоящего Концессионного соглашения</w:t>
      </w:r>
      <w:r w:rsidRPr="00F05263">
        <w:rPr>
          <w:rFonts w:ascii="Times New Roman" w:hAnsi="Times New Roman" w:cs="Times New Roman"/>
          <w:sz w:val="24"/>
          <w:szCs w:val="24"/>
        </w:rPr>
        <w:t>.</w:t>
      </w:r>
    </w:p>
    <w:p w:rsidR="00F05263" w:rsidRPr="00F05263" w:rsidRDefault="00F05263" w:rsidP="00F05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870261">
        <w:rPr>
          <w:rFonts w:ascii="Times New Roman" w:hAnsi="Times New Roman" w:cs="Times New Roman"/>
          <w:sz w:val="24"/>
          <w:szCs w:val="24"/>
        </w:rPr>
        <w:t>2</w:t>
      </w:r>
      <w:r w:rsidRPr="00F05263">
        <w:rPr>
          <w:rFonts w:ascii="Times New Roman" w:hAnsi="Times New Roman" w:cs="Times New Roman"/>
          <w:sz w:val="24"/>
          <w:szCs w:val="24"/>
        </w:rPr>
        <w:t xml:space="preserve">. Расходы </w:t>
      </w:r>
      <w:r w:rsidR="00B50592">
        <w:rPr>
          <w:rFonts w:ascii="Times New Roman" w:hAnsi="Times New Roman" w:cs="Times New Roman"/>
          <w:sz w:val="24"/>
          <w:szCs w:val="24"/>
        </w:rPr>
        <w:t>К</w:t>
      </w:r>
      <w:r w:rsidRPr="00F05263">
        <w:rPr>
          <w:rFonts w:ascii="Times New Roman" w:hAnsi="Times New Roman" w:cs="Times New Roman"/>
          <w:sz w:val="24"/>
          <w:szCs w:val="24"/>
        </w:rPr>
        <w:t>онцессионера в связи с государственной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 xml:space="preserve">права собственности </w:t>
      </w:r>
      <w:proofErr w:type="spellStart"/>
      <w:r w:rsidRPr="00F05263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05263">
        <w:rPr>
          <w:rFonts w:ascii="Times New Roman" w:hAnsi="Times New Roman" w:cs="Times New Roman"/>
          <w:sz w:val="24"/>
          <w:szCs w:val="24"/>
        </w:rPr>
        <w:t xml:space="preserve"> на незарегистрированное 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имущество, в том числе в связи с выполнением кадастровых работ,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592">
        <w:rPr>
          <w:rFonts w:ascii="Times New Roman" w:hAnsi="Times New Roman" w:cs="Times New Roman"/>
          <w:sz w:val="24"/>
          <w:szCs w:val="24"/>
        </w:rPr>
        <w:t>учету в тарифах К</w:t>
      </w:r>
      <w:r w:rsidRPr="00F05263">
        <w:rPr>
          <w:rFonts w:ascii="Times New Roman" w:hAnsi="Times New Roman" w:cs="Times New Roman"/>
          <w:sz w:val="24"/>
          <w:szCs w:val="24"/>
        </w:rPr>
        <w:t>онцессионера в порядке и размере,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нормативными правовыми актами Правительства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сфере государственного регулирования тарифов.</w:t>
      </w:r>
    </w:p>
    <w:p w:rsidR="00F05263" w:rsidRDefault="00F05263" w:rsidP="00F05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870261">
        <w:rPr>
          <w:rFonts w:ascii="Times New Roman" w:hAnsi="Times New Roman" w:cs="Times New Roman"/>
          <w:sz w:val="24"/>
          <w:szCs w:val="24"/>
        </w:rPr>
        <w:t>3</w:t>
      </w:r>
      <w:r w:rsidRPr="00F05263">
        <w:rPr>
          <w:rFonts w:ascii="Times New Roman" w:hAnsi="Times New Roman" w:cs="Times New Roman"/>
          <w:sz w:val="24"/>
          <w:szCs w:val="24"/>
        </w:rPr>
        <w:t>. Состав объекта Соглашения,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описание, в том числе технико-экономические показатели,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Приложении № 1к настоящему Соглашению. В случае</w:t>
      </w:r>
      <w:proofErr w:type="gramStart"/>
      <w:r w:rsidRPr="00F052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263">
        <w:rPr>
          <w:rFonts w:ascii="Times New Roman" w:hAnsi="Times New Roman" w:cs="Times New Roman"/>
          <w:sz w:val="24"/>
          <w:szCs w:val="24"/>
        </w:rPr>
        <w:t xml:space="preserve"> если в течение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реализации Концессионного соглашения выявлены технологически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функционально связанные с объектами</w:t>
      </w:r>
      <w:r w:rsidR="0069165D">
        <w:rPr>
          <w:rFonts w:ascii="Times New Roman" w:hAnsi="Times New Roman" w:cs="Times New Roman"/>
          <w:sz w:val="24"/>
          <w:szCs w:val="24"/>
        </w:rPr>
        <w:t xml:space="preserve"> холодного</w:t>
      </w:r>
      <w:r w:rsidRPr="00F05263">
        <w:rPr>
          <w:rFonts w:ascii="Times New Roman" w:hAnsi="Times New Roman" w:cs="Times New Roman"/>
          <w:sz w:val="24"/>
          <w:szCs w:val="24"/>
        </w:rPr>
        <w:t xml:space="preserve"> </w:t>
      </w:r>
      <w:r w:rsidR="0069165D">
        <w:rPr>
          <w:rFonts w:ascii="Times New Roman" w:hAnsi="Times New Roman" w:cs="Times New Roman"/>
          <w:sz w:val="24"/>
          <w:szCs w:val="24"/>
        </w:rPr>
        <w:t>водоснабжения</w:t>
      </w:r>
      <w:r w:rsidRPr="00F05263">
        <w:rPr>
          <w:rFonts w:ascii="Times New Roman" w:hAnsi="Times New Roman" w:cs="Times New Roman"/>
          <w:sz w:val="24"/>
          <w:szCs w:val="24"/>
        </w:rPr>
        <w:t xml:space="preserve"> бесхозяйные объекты</w:t>
      </w:r>
      <w:r w:rsidR="0069165D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Pr="00F05263">
        <w:rPr>
          <w:rFonts w:ascii="Times New Roman" w:hAnsi="Times New Roman" w:cs="Times New Roman"/>
          <w:sz w:val="24"/>
          <w:szCs w:val="24"/>
        </w:rPr>
        <w:t>, являющиес</w:t>
      </w:r>
      <w:r w:rsidR="00B50592">
        <w:rPr>
          <w:rFonts w:ascii="Times New Roman" w:hAnsi="Times New Roman" w:cs="Times New Roman"/>
          <w:sz w:val="24"/>
          <w:szCs w:val="24"/>
        </w:rPr>
        <w:t>я частью относящихся к объекту К</w:t>
      </w:r>
      <w:r w:rsidRPr="00F05263">
        <w:rPr>
          <w:rFonts w:ascii="Times New Roman" w:hAnsi="Times New Roman" w:cs="Times New Roman"/>
          <w:sz w:val="24"/>
          <w:szCs w:val="24"/>
        </w:rPr>
        <w:t>онцессионного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соглашения систем</w:t>
      </w:r>
      <w:r w:rsidR="0069165D">
        <w:rPr>
          <w:rFonts w:ascii="Times New Roman" w:hAnsi="Times New Roman" w:cs="Times New Roman"/>
          <w:sz w:val="24"/>
          <w:szCs w:val="24"/>
        </w:rPr>
        <w:t xml:space="preserve"> холодного</w:t>
      </w:r>
      <w:r w:rsidRPr="00F05263">
        <w:rPr>
          <w:rFonts w:ascii="Times New Roman" w:hAnsi="Times New Roman" w:cs="Times New Roman"/>
          <w:sz w:val="24"/>
          <w:szCs w:val="24"/>
        </w:rPr>
        <w:t xml:space="preserve"> </w:t>
      </w:r>
      <w:r w:rsidR="0069165D">
        <w:rPr>
          <w:rFonts w:ascii="Times New Roman" w:hAnsi="Times New Roman" w:cs="Times New Roman"/>
          <w:sz w:val="24"/>
          <w:szCs w:val="24"/>
        </w:rPr>
        <w:t>водоснабжения</w:t>
      </w:r>
      <w:r w:rsidRPr="00F05263">
        <w:rPr>
          <w:rFonts w:ascii="Times New Roman" w:hAnsi="Times New Roman" w:cs="Times New Roman"/>
          <w:sz w:val="24"/>
          <w:szCs w:val="24"/>
        </w:rPr>
        <w:t xml:space="preserve">, допускается передача  </w:t>
      </w:r>
      <w:proofErr w:type="spellStart"/>
      <w:r w:rsidRPr="00F05263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Концессионеру без проведения торгов путем изменения условий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592">
        <w:rPr>
          <w:rFonts w:ascii="Times New Roman" w:hAnsi="Times New Roman" w:cs="Times New Roman"/>
          <w:sz w:val="24"/>
          <w:szCs w:val="24"/>
        </w:rPr>
        <w:t>Ко</w:t>
      </w:r>
      <w:r w:rsidRPr="00F05263">
        <w:rPr>
          <w:rFonts w:ascii="Times New Roman" w:hAnsi="Times New Roman" w:cs="Times New Roman"/>
          <w:sz w:val="24"/>
          <w:szCs w:val="24"/>
        </w:rPr>
        <w:t>нцессионного соглашения прав владения и (или) пользования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 xml:space="preserve">бесхозяйными объектами, приобретаемыми в собственность </w:t>
      </w:r>
      <w:proofErr w:type="spellStart"/>
      <w:r w:rsidRPr="00F05263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052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при этом оценка стоимости таких объектов в совокупности не превышает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десять процентов от определенной по данным бухгалтерской отчетности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последнюю от</w:t>
      </w:r>
      <w:r w:rsidR="00B50592">
        <w:rPr>
          <w:rFonts w:ascii="Times New Roman" w:hAnsi="Times New Roman" w:cs="Times New Roman"/>
          <w:sz w:val="24"/>
          <w:szCs w:val="24"/>
        </w:rPr>
        <w:t xml:space="preserve">четную дату от даты </w:t>
      </w:r>
      <w:proofErr w:type="gramStart"/>
      <w:r w:rsidR="00B50592">
        <w:rPr>
          <w:rFonts w:ascii="Times New Roman" w:hAnsi="Times New Roman" w:cs="Times New Roman"/>
          <w:sz w:val="24"/>
          <w:szCs w:val="24"/>
        </w:rPr>
        <w:t>заключения К</w:t>
      </w:r>
      <w:r w:rsidRPr="00F05263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 xml:space="preserve">балансовой стоимости </w:t>
      </w:r>
      <w:r w:rsidR="00B50592">
        <w:rPr>
          <w:rFonts w:ascii="Times New Roman" w:hAnsi="Times New Roman" w:cs="Times New Roman"/>
          <w:sz w:val="24"/>
          <w:szCs w:val="24"/>
        </w:rPr>
        <w:t>О</w:t>
      </w:r>
      <w:r w:rsidRPr="00F05263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B50592">
        <w:rPr>
          <w:rFonts w:ascii="Times New Roman" w:hAnsi="Times New Roman" w:cs="Times New Roman"/>
          <w:sz w:val="24"/>
          <w:szCs w:val="24"/>
        </w:rPr>
        <w:t>К</w:t>
      </w:r>
      <w:r w:rsidRPr="00F05263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proofErr w:type="gramEnd"/>
      <w:r w:rsidRPr="00F05263">
        <w:rPr>
          <w:rFonts w:ascii="Times New Roman" w:hAnsi="Times New Roman" w:cs="Times New Roman"/>
          <w:sz w:val="24"/>
          <w:szCs w:val="24"/>
        </w:rPr>
        <w:t>. При этом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указанных объектов не должна приводить к недопущению, ограничению,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63">
        <w:rPr>
          <w:rFonts w:ascii="Times New Roman" w:hAnsi="Times New Roman" w:cs="Times New Roman"/>
          <w:sz w:val="24"/>
          <w:szCs w:val="24"/>
        </w:rPr>
        <w:t>устранению конкуренции.</w:t>
      </w:r>
    </w:p>
    <w:p w:rsidR="00870261" w:rsidRDefault="00870261" w:rsidP="008702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 В течение трех рабочих дней с момента заключ</w:t>
      </w:r>
      <w:r w:rsidR="0069165D">
        <w:rPr>
          <w:sz w:val="24"/>
          <w:szCs w:val="24"/>
        </w:rPr>
        <w:t>ения К</w:t>
      </w:r>
      <w:r w:rsidR="00512C1E">
        <w:rPr>
          <w:sz w:val="24"/>
          <w:szCs w:val="24"/>
        </w:rPr>
        <w:t>онцессионного соглашения К</w:t>
      </w:r>
      <w:r>
        <w:rPr>
          <w:sz w:val="24"/>
          <w:szCs w:val="24"/>
        </w:rPr>
        <w:t>онцессионер вносит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сведения о наличии обременения каждого объекта, включенного в перечень незарегистрированного недвижимого имущества.</w:t>
      </w:r>
    </w:p>
    <w:p w:rsidR="00870261" w:rsidRDefault="00870261" w:rsidP="008702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  </w:t>
      </w:r>
      <w:proofErr w:type="gramStart"/>
      <w:r>
        <w:rPr>
          <w:sz w:val="24"/>
          <w:szCs w:val="24"/>
        </w:rPr>
        <w:t>В течение трех рабочих дней со дня государственной регистрации и (или) кадастрового учета в Едином государственном реестре недвижимости объекта недвижимого имущества, включенного в перечень незарегистрированного имущества, а также государственной регистрации его</w:t>
      </w:r>
      <w:r w:rsidR="00B50592">
        <w:rPr>
          <w:sz w:val="24"/>
          <w:szCs w:val="24"/>
        </w:rPr>
        <w:t xml:space="preserve"> обременения К</w:t>
      </w:r>
      <w:r>
        <w:rPr>
          <w:sz w:val="24"/>
          <w:szCs w:val="24"/>
        </w:rPr>
        <w:t>онцессионер вносит в Единый федеральный реестр юридически</w:t>
      </w:r>
      <w:r w:rsidR="00B50592">
        <w:rPr>
          <w:sz w:val="24"/>
          <w:szCs w:val="24"/>
        </w:rPr>
        <w:t>х лиц, индивидуальных предпринимателей</w:t>
      </w:r>
      <w:r>
        <w:rPr>
          <w:sz w:val="24"/>
          <w:szCs w:val="24"/>
        </w:rPr>
        <w:t xml:space="preserve">  и иных субъектов экономической деятельности сведения о завершении государственной регистрации и (или) кадастрового учета незарегистрированного недвижимого имущества с</w:t>
      </w:r>
      <w:proofErr w:type="gramEnd"/>
      <w:r>
        <w:rPr>
          <w:sz w:val="24"/>
          <w:szCs w:val="24"/>
        </w:rPr>
        <w:t xml:space="preserve"> </w:t>
      </w:r>
      <w:r w:rsidR="00746160">
        <w:rPr>
          <w:sz w:val="24"/>
          <w:szCs w:val="24"/>
        </w:rPr>
        <w:t>П</w:t>
      </w:r>
      <w:r>
        <w:rPr>
          <w:sz w:val="24"/>
          <w:szCs w:val="24"/>
        </w:rPr>
        <w:t>риложением электронной копии свиде</w:t>
      </w:r>
      <w:r w:rsidR="00746160">
        <w:rPr>
          <w:sz w:val="24"/>
          <w:szCs w:val="24"/>
        </w:rPr>
        <w:t xml:space="preserve">тельства о праве собственности </w:t>
      </w:r>
      <w:proofErr w:type="spellStart"/>
      <w:r w:rsidR="00746160">
        <w:rPr>
          <w:sz w:val="24"/>
          <w:szCs w:val="24"/>
        </w:rPr>
        <w:t>К</w:t>
      </w:r>
      <w:r>
        <w:rPr>
          <w:sz w:val="24"/>
          <w:szCs w:val="24"/>
        </w:rPr>
        <w:t>онцедента</w:t>
      </w:r>
      <w:proofErr w:type="spellEnd"/>
      <w:r>
        <w:rPr>
          <w:sz w:val="24"/>
          <w:szCs w:val="24"/>
        </w:rPr>
        <w:t xml:space="preserve"> на объект недвижимого имущества, включенный в перечень незарегистрированного недвижимого имущества. </w:t>
      </w:r>
    </w:p>
    <w:p w:rsidR="00870261" w:rsidRPr="00F05263" w:rsidRDefault="00870261" w:rsidP="00F05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23791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IV. Реконструкция объекта Соглашения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DF9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1.</w:t>
      </w:r>
      <w:r w:rsidR="00730DF9">
        <w:rPr>
          <w:rFonts w:ascii="Times New Roman" w:hAnsi="Times New Roman" w:cs="Times New Roman"/>
          <w:sz w:val="24"/>
          <w:szCs w:val="24"/>
        </w:rPr>
        <w:t xml:space="preserve"> Реконструкция, эксплуатация и обслуживание Объекта осуществляется с момента подписания актов приема-передачи.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Концессионер обязан за свой счет реконструировать объект Соглашения в сроки, указанные в разделе </w:t>
      </w:r>
      <w:r w:rsidRPr="0067467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2. Концессионер обязан достигнуть плановых значений показателей деятельности Концессионера, указанных в </w:t>
      </w:r>
      <w:r w:rsidRPr="0069165D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B5190" w:rsidRPr="0069165D">
        <w:rPr>
          <w:rFonts w:ascii="Times New Roman" w:hAnsi="Times New Roman" w:cs="Times New Roman"/>
          <w:sz w:val="24"/>
          <w:szCs w:val="24"/>
        </w:rPr>
        <w:t>№ 3</w:t>
      </w:r>
      <w:r w:rsidRPr="0069165D">
        <w:rPr>
          <w:rFonts w:ascii="Times New Roman" w:hAnsi="Times New Roman" w:cs="Times New Roman"/>
          <w:sz w:val="24"/>
          <w:szCs w:val="24"/>
        </w:rPr>
        <w:t>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3. Мероприятия по реконструкции объекта Соглашения указаны </w:t>
      </w:r>
      <w:r w:rsidR="001F284F">
        <w:rPr>
          <w:rFonts w:ascii="Times New Roman" w:hAnsi="Times New Roman" w:cs="Times New Roman"/>
          <w:sz w:val="24"/>
          <w:szCs w:val="24"/>
        </w:rPr>
        <w:t>в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4D1B87" w:rsidRPr="00EE29C0">
        <w:rPr>
          <w:rFonts w:ascii="Times New Roman" w:hAnsi="Times New Roman" w:cs="Times New Roman"/>
          <w:sz w:val="24"/>
          <w:szCs w:val="24"/>
        </w:rPr>
        <w:t>п</w:t>
      </w:r>
      <w:r w:rsidR="001F284F" w:rsidRPr="00EE29C0">
        <w:rPr>
          <w:rFonts w:ascii="Times New Roman" w:hAnsi="Times New Roman" w:cs="Times New Roman"/>
          <w:sz w:val="24"/>
          <w:szCs w:val="24"/>
        </w:rPr>
        <w:t>риложении</w:t>
      </w:r>
      <w:r w:rsidRPr="00EE29C0">
        <w:rPr>
          <w:rFonts w:ascii="Times New Roman" w:hAnsi="Times New Roman" w:cs="Times New Roman"/>
          <w:sz w:val="24"/>
          <w:szCs w:val="24"/>
        </w:rPr>
        <w:t xml:space="preserve"> </w:t>
      </w:r>
      <w:r w:rsidR="006B5190" w:rsidRPr="00EE29C0">
        <w:rPr>
          <w:rFonts w:ascii="Times New Roman" w:hAnsi="Times New Roman" w:cs="Times New Roman"/>
          <w:sz w:val="24"/>
          <w:szCs w:val="24"/>
        </w:rPr>
        <w:t>№ 4</w:t>
      </w:r>
      <w:r w:rsidRPr="006B5190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1F284F" w:rsidRPr="006B5190">
        <w:rPr>
          <w:rFonts w:ascii="Times New Roman" w:hAnsi="Times New Roman" w:cs="Times New Roman"/>
          <w:sz w:val="24"/>
          <w:szCs w:val="24"/>
        </w:rPr>
        <w:t>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4. </w:t>
      </w:r>
      <w:bookmarkStart w:id="3" w:name="P388"/>
      <w:bookmarkEnd w:id="3"/>
      <w:r w:rsidRPr="00674675">
        <w:rPr>
          <w:rFonts w:ascii="Times New Roman" w:hAnsi="Times New Roman" w:cs="Times New Roman"/>
          <w:sz w:val="24"/>
          <w:szCs w:val="24"/>
        </w:rPr>
        <w:t xml:space="preserve">Концессионер вправе привлекать к выполнению работ по реконструкции объекта Соглашения третьих лиц, за действия которых он отвечает как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  <w:r w:rsidR="00730DF9">
        <w:rPr>
          <w:rFonts w:ascii="Times New Roman" w:hAnsi="Times New Roman" w:cs="Times New Roman"/>
          <w:sz w:val="24"/>
          <w:szCs w:val="24"/>
        </w:rPr>
        <w:t xml:space="preserve"> За несоблюдение сроков выполнения работ по реконструкции Концессионер несет ответственность в соответствии с законодательством Российской Фед</w:t>
      </w:r>
      <w:r w:rsidR="00512C1E">
        <w:rPr>
          <w:rFonts w:ascii="Times New Roman" w:hAnsi="Times New Roman" w:cs="Times New Roman"/>
          <w:sz w:val="24"/>
          <w:szCs w:val="24"/>
        </w:rPr>
        <w:t>е</w:t>
      </w:r>
      <w:r w:rsidR="00730DF9">
        <w:rPr>
          <w:rFonts w:ascii="Times New Roman" w:hAnsi="Times New Roman" w:cs="Times New Roman"/>
          <w:sz w:val="24"/>
          <w:szCs w:val="24"/>
        </w:rPr>
        <w:t>рации и настоящим соглашением.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6. Концессионер обязан обеспечить ввод в эксплуатацию объекта Соглашения в порядке, установленном законодательством Российской Федерации, в сроки установленные настоящим Соглашением.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7. При обнаружении Концессионером независящих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 (или) использование (эксплуатацию)  объекта Соглашения, Концессионер обязуется немедленно уведомить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237917" w:rsidRPr="00674675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8. Концессионер обязан приступить к использованию (эксплуатации) объекта Соглашения, объектов, входящих в состав объекта Соглашения в срок, указанный в </w:t>
      </w:r>
      <w:r w:rsidR="004D1B87" w:rsidRPr="0067467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4D1B87" w:rsidRPr="0067467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25A2B" w:rsidRPr="009F6FB7" w:rsidRDefault="00237917" w:rsidP="00D25A2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9. Предельный размер расходов на реконструкцию объекта Соглашения, осуществляемых в течение всего срока действия Соглашения Концессионером,</w:t>
      </w:r>
      <w:r w:rsidR="00D25A2B">
        <w:rPr>
          <w:rFonts w:ascii="Times New Roman" w:hAnsi="Times New Roman" w:cs="Times New Roman"/>
          <w:sz w:val="24"/>
          <w:szCs w:val="24"/>
        </w:rPr>
        <w:t xml:space="preserve"> 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A2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25A2B" w:rsidRPr="0032682F"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 w:rsidR="00D25A2B" w:rsidRPr="0032682F">
        <w:rPr>
          <w:rFonts w:ascii="Times New Roman" w:hAnsi="Times New Roman" w:cs="Times New Roman"/>
          <w:sz w:val="24"/>
          <w:szCs w:val="24"/>
        </w:rPr>
        <w:t xml:space="preserve"> 4</w:t>
      </w:r>
      <w:r w:rsidR="00D25A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5A2B" w:rsidRPr="009F6FB7">
        <w:rPr>
          <w:rFonts w:ascii="Times New Roman" w:hAnsi="Times New Roman" w:cs="Times New Roman"/>
          <w:sz w:val="24"/>
          <w:szCs w:val="24"/>
        </w:rPr>
        <w:t>к настоящему соглашению</w:t>
      </w:r>
      <w:r w:rsidR="00D25A2B">
        <w:rPr>
          <w:rFonts w:ascii="Times New Roman" w:hAnsi="Times New Roman" w:cs="Times New Roman"/>
          <w:sz w:val="24"/>
          <w:szCs w:val="24"/>
        </w:rPr>
        <w:t>.</w:t>
      </w:r>
      <w:r w:rsidR="00D25A2B" w:rsidRPr="009F6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87" w:rsidRPr="00674675" w:rsidRDefault="001434A5" w:rsidP="004D1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>0.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Соглашения.</w:t>
      </w:r>
    </w:p>
    <w:p w:rsidR="006B5190" w:rsidRDefault="001434A5" w:rsidP="004D1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1B87" w:rsidRPr="006746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D1B8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4D1B87" w:rsidRPr="00674675">
        <w:rPr>
          <w:rFonts w:ascii="Times New Roman" w:hAnsi="Times New Roman" w:cs="Times New Roman"/>
          <w:sz w:val="24"/>
          <w:szCs w:val="24"/>
        </w:rPr>
        <w:t xml:space="preserve"> обязан в течение 5 (пяти) рабочих дней с момента получения от Концессионера письменного уведомления об окончании работ по реконструкции Объекта Соглашения с участием Концессионера осмотреть объект Соглашения и принять работы по реконструкции объекта Соглашения. </w:t>
      </w:r>
    </w:p>
    <w:p w:rsidR="00B97870" w:rsidRDefault="00B97870" w:rsidP="004D1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Реконструкция должна осуществляться таким образом, чтобы обеспечить непрерывную эксплуатацию объекта.</w:t>
      </w:r>
    </w:p>
    <w:p w:rsidR="00B97870" w:rsidRDefault="00B97870" w:rsidP="004D1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С учетом положений настоящего соглашения Концессионер своими силами получает все согласования, необходимые ему для осуществления реконструкции объекта соглашения.</w:t>
      </w:r>
    </w:p>
    <w:p w:rsidR="00B97870" w:rsidRDefault="00B97870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Все затраты, за исключением затрат, предусмотренных действующей производственной программой по реконструкции объектов, произведенные Концессионером в период с даты подписания сторонами настоящего соглашения, и до даты утверждения в установленном действующим законодательством Российской Федерации порядке инвестиционной программы, подлежат полному возмещению путем включения в утверждаемую инвестиционную программу.</w:t>
      </w:r>
      <w:proofErr w:type="gramEnd"/>
    </w:p>
    <w:p w:rsidR="00B97870" w:rsidRDefault="00B97870" w:rsidP="004D1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693" w:rsidRDefault="00F54693" w:rsidP="002379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V. Порядок предоставления Концессионеру земельных участков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870" w:rsidRDefault="001434A5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7917" w:rsidRPr="00674675">
        <w:rPr>
          <w:sz w:val="24"/>
          <w:szCs w:val="24"/>
        </w:rPr>
        <w:t xml:space="preserve">. </w:t>
      </w:r>
      <w:proofErr w:type="spellStart"/>
      <w:r w:rsidR="00B97870">
        <w:rPr>
          <w:sz w:val="24"/>
          <w:szCs w:val="24"/>
        </w:rPr>
        <w:t>Концедент</w:t>
      </w:r>
      <w:proofErr w:type="spellEnd"/>
      <w:r w:rsidR="00B97870">
        <w:rPr>
          <w:sz w:val="24"/>
          <w:szCs w:val="24"/>
        </w:rPr>
        <w:t xml:space="preserve"> обязуется заключить с Концессионером договоры аренды земельных участков, которые необходимы для осуществления Концессионером реконструкции и эксплуатации Объекта соглашения в </w:t>
      </w:r>
      <w:r w:rsidR="00EB5FBC">
        <w:rPr>
          <w:sz w:val="24"/>
          <w:szCs w:val="24"/>
        </w:rPr>
        <w:t xml:space="preserve">срок не позднее чем через шестьдесят рабочих дней со дня </w:t>
      </w:r>
      <w:r w:rsidR="00B97870">
        <w:rPr>
          <w:sz w:val="24"/>
          <w:szCs w:val="24"/>
        </w:rPr>
        <w:t>подписания настоящего Соглашения.</w:t>
      </w:r>
    </w:p>
    <w:p w:rsidR="00B97870" w:rsidRPr="00EB5FBC" w:rsidRDefault="00EB5FBC" w:rsidP="00B978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7870" w:rsidRPr="00EB5FBC">
        <w:rPr>
          <w:sz w:val="24"/>
          <w:szCs w:val="24"/>
        </w:rPr>
        <w:t xml:space="preserve">    Указанные   земельные   участки   принадлежит   </w:t>
      </w:r>
      <w:proofErr w:type="spellStart"/>
      <w:r w:rsidR="00B97870" w:rsidRPr="00EB5FBC">
        <w:rPr>
          <w:sz w:val="24"/>
          <w:szCs w:val="24"/>
        </w:rPr>
        <w:t>Концеденту</w:t>
      </w:r>
      <w:proofErr w:type="spellEnd"/>
      <w:r w:rsidR="00B97870" w:rsidRPr="00EB5FBC">
        <w:rPr>
          <w:sz w:val="24"/>
          <w:szCs w:val="24"/>
        </w:rPr>
        <w:t xml:space="preserve">   на   праве</w:t>
      </w:r>
    </w:p>
    <w:p w:rsidR="00B97870" w:rsidRPr="00EB5FBC" w:rsidRDefault="00B97870" w:rsidP="00B978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5FBC">
        <w:rPr>
          <w:sz w:val="24"/>
          <w:szCs w:val="24"/>
        </w:rPr>
        <w:t>собственности</w:t>
      </w:r>
      <w:r w:rsidR="00824E84">
        <w:rPr>
          <w:sz w:val="24"/>
          <w:szCs w:val="24"/>
        </w:rPr>
        <w:t>.</w:t>
      </w:r>
      <w:r w:rsidR="00EB5FBC">
        <w:rPr>
          <w:sz w:val="24"/>
          <w:szCs w:val="24"/>
        </w:rPr>
        <w:t xml:space="preserve"> </w:t>
      </w:r>
      <w:r w:rsidR="00824E84">
        <w:rPr>
          <w:sz w:val="24"/>
          <w:szCs w:val="24"/>
        </w:rPr>
        <w:t xml:space="preserve">Копии документов, удостоверяющих (устанавливающих) право собственности </w:t>
      </w:r>
      <w:proofErr w:type="spellStart"/>
      <w:r w:rsidR="00824E84">
        <w:rPr>
          <w:sz w:val="24"/>
          <w:szCs w:val="24"/>
        </w:rPr>
        <w:t>Концедента</w:t>
      </w:r>
      <w:proofErr w:type="spellEnd"/>
      <w:r w:rsidR="00824E84">
        <w:rPr>
          <w:sz w:val="24"/>
          <w:szCs w:val="24"/>
        </w:rPr>
        <w:t xml:space="preserve"> на земельные участки приводятся в </w:t>
      </w:r>
      <w:r w:rsidR="00824E84" w:rsidRPr="00F95208">
        <w:rPr>
          <w:sz w:val="24"/>
          <w:szCs w:val="24"/>
        </w:rPr>
        <w:t>Приложении № 2.</w:t>
      </w:r>
    </w:p>
    <w:p w:rsidR="00B97870" w:rsidRDefault="00B97870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Арендная плата за переданные земельные участки устанавливается договорами аренды земельных участков. Порядок определения размера арендной платы и случаи ее изменения устанавливаются в соответствии с действующим законодательством.</w:t>
      </w:r>
    </w:p>
    <w:p w:rsidR="00B97870" w:rsidRDefault="00824E84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7870">
        <w:rPr>
          <w:sz w:val="24"/>
          <w:szCs w:val="24"/>
        </w:rPr>
        <w:t xml:space="preserve">. Договоры аренды земельных участков заключаются на срок, </w:t>
      </w:r>
      <w:r>
        <w:rPr>
          <w:sz w:val="24"/>
          <w:szCs w:val="24"/>
        </w:rPr>
        <w:t>заключения наст</w:t>
      </w:r>
      <w:r w:rsidR="00B97870">
        <w:rPr>
          <w:sz w:val="24"/>
          <w:szCs w:val="24"/>
        </w:rPr>
        <w:t>оящего Соглашения.</w:t>
      </w:r>
    </w:p>
    <w:p w:rsidR="00B97870" w:rsidRDefault="00B97870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этой регистрации. Государственная регистрация указанных договоров осуществляется за счет Концессионера.</w:t>
      </w:r>
    </w:p>
    <w:p w:rsidR="00B97870" w:rsidRDefault="00824E84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870">
        <w:rPr>
          <w:sz w:val="24"/>
          <w:szCs w:val="24"/>
        </w:rPr>
        <w:t>. Концессионер не вправе передавать свои права по договорам аренды земельных участков другим лицам и сдавать земельные участки в субаренду, если иное не предусмотрено соответствующим договором аренды земельного участка.</w:t>
      </w:r>
    </w:p>
    <w:p w:rsidR="00B97870" w:rsidRDefault="00824E84" w:rsidP="00B978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870">
        <w:rPr>
          <w:sz w:val="24"/>
          <w:szCs w:val="24"/>
        </w:rPr>
        <w:t>. Прекращение настоящего Соглашения является основанием для прекращения договоров аренды земельных участков.</w:t>
      </w:r>
    </w:p>
    <w:p w:rsidR="00F54693" w:rsidRPr="00674675" w:rsidRDefault="00F54693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VI. Владение, пользование и распоряжение объектами</w:t>
      </w: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proofErr w:type="gramStart"/>
      <w:r w:rsidRPr="00674675">
        <w:rPr>
          <w:rFonts w:ascii="Times New Roman" w:hAnsi="Times New Roman" w:cs="Times New Roman"/>
          <w:b/>
          <w:sz w:val="24"/>
          <w:szCs w:val="24"/>
        </w:rPr>
        <w:t>предоставляемыми</w:t>
      </w:r>
      <w:proofErr w:type="gram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</w:p>
    <w:p w:rsidR="00A053D4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  <w:r w:rsidR="00A0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D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05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3D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A053D4">
        <w:rPr>
          <w:rFonts w:ascii="Times New Roman" w:hAnsi="Times New Roman" w:cs="Times New Roman"/>
          <w:sz w:val="24"/>
          <w:szCs w:val="24"/>
        </w:rPr>
        <w:t xml:space="preserve"> предоставить Концессионеру права владения и пользования объектом соглашения.</w:t>
      </w:r>
    </w:p>
    <w:p w:rsidR="00237917" w:rsidRDefault="00237917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Концессионер обязан использовать (эксплуатировать) объект Соглашения и </w:t>
      </w:r>
      <w:r w:rsidR="0077767C" w:rsidRPr="00674675">
        <w:rPr>
          <w:rFonts w:ascii="Times New Roman" w:hAnsi="Times New Roman" w:cs="Times New Roman"/>
          <w:sz w:val="24"/>
          <w:szCs w:val="24"/>
        </w:rPr>
        <w:t>имущество</w:t>
      </w:r>
      <w:r w:rsidRPr="00674675">
        <w:rPr>
          <w:rFonts w:ascii="Times New Roman" w:hAnsi="Times New Roman" w:cs="Times New Roman"/>
          <w:sz w:val="24"/>
          <w:szCs w:val="24"/>
        </w:rPr>
        <w:t xml:space="preserve"> в установленном  настоящим Соглашением порядке в целях осуществления деятельности, указанной в пункте 1 настоящего Соглашения.</w:t>
      </w:r>
    </w:p>
    <w:p w:rsidR="00A053D4" w:rsidRDefault="00A053D4" w:rsidP="00A053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даты передачи</w:t>
      </w:r>
      <w:proofErr w:type="gramEnd"/>
      <w:r>
        <w:rPr>
          <w:sz w:val="24"/>
          <w:szCs w:val="24"/>
        </w:rPr>
        <w:t xml:space="preserve"> Объекта Концессионного соглашения до даты прекращения действия настоящего Концессионного соглашения Концессионер должен обеспечить непрерывную круглогодичную деятельность Объекта в соответствии с настоящим Концессионным соглашением, требованиями законодательства Российской Федерации и правилами об эксплуатации и техническом обслуживании Объекта, разрабатываемыми Концессионером, и не прекращать (не приостанавливать) эту деятельность без согласия </w:t>
      </w:r>
      <w:proofErr w:type="spellStart"/>
      <w:r>
        <w:rPr>
          <w:sz w:val="24"/>
          <w:szCs w:val="24"/>
        </w:rPr>
        <w:t>Концедента</w:t>
      </w:r>
      <w:proofErr w:type="spellEnd"/>
      <w:r>
        <w:rPr>
          <w:sz w:val="24"/>
          <w:szCs w:val="24"/>
        </w:rPr>
        <w:t>.</w:t>
      </w:r>
    </w:p>
    <w:p w:rsidR="00237917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Концессионер обязан поддерживать объект Соглашения </w:t>
      </w:r>
      <w:r w:rsidR="0077767C" w:rsidRPr="00674675">
        <w:rPr>
          <w:rFonts w:ascii="Times New Roman" w:hAnsi="Times New Roman" w:cs="Times New Roman"/>
          <w:sz w:val="24"/>
          <w:szCs w:val="24"/>
        </w:rPr>
        <w:t xml:space="preserve">и имущество </w:t>
      </w:r>
      <w:r w:rsidR="00237917" w:rsidRPr="00674675">
        <w:rPr>
          <w:rFonts w:ascii="Times New Roman" w:hAnsi="Times New Roman" w:cs="Times New Roman"/>
          <w:sz w:val="24"/>
          <w:szCs w:val="24"/>
        </w:rPr>
        <w:t>в исправном состоянии, производить за свой счет текущий и капитальный ремонт, нести расходы на содержание объекта Соглашения</w:t>
      </w:r>
      <w:r w:rsidR="0077767C" w:rsidRPr="00674675"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="00BD1380">
        <w:rPr>
          <w:rFonts w:ascii="Times New Roman" w:hAnsi="Times New Roman" w:cs="Times New Roman"/>
          <w:sz w:val="24"/>
          <w:szCs w:val="24"/>
        </w:rPr>
        <w:t>, в  пределах доведенной сметы</w:t>
      </w:r>
      <w:r w:rsidR="00D75F09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BD1380">
        <w:rPr>
          <w:rFonts w:ascii="Times New Roman" w:hAnsi="Times New Roman" w:cs="Times New Roman"/>
          <w:sz w:val="24"/>
          <w:szCs w:val="24"/>
        </w:rPr>
        <w:t>, в рамках согласованных долгосрочных параметров регулирования тарифов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</w:p>
    <w:p w:rsidR="000C2AA9" w:rsidRPr="00674675" w:rsidRDefault="000C2AA9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поддерживать объект Соглашения и имущество в исправном состоянии, про</w:t>
      </w:r>
      <w:r w:rsidR="00BD1380">
        <w:rPr>
          <w:rFonts w:ascii="Times New Roman" w:hAnsi="Times New Roman" w:cs="Times New Roman"/>
          <w:sz w:val="24"/>
          <w:szCs w:val="24"/>
        </w:rPr>
        <w:t xml:space="preserve">изводить за свой счет, </w:t>
      </w:r>
      <w:r>
        <w:rPr>
          <w:rFonts w:ascii="Times New Roman" w:hAnsi="Times New Roman" w:cs="Times New Roman"/>
          <w:sz w:val="24"/>
          <w:szCs w:val="24"/>
        </w:rPr>
        <w:t xml:space="preserve"> текущий и капитальный ремонт,</w:t>
      </w:r>
      <w:r w:rsidR="00EA37DD">
        <w:rPr>
          <w:rFonts w:ascii="Times New Roman" w:hAnsi="Times New Roman" w:cs="Times New Roman"/>
          <w:sz w:val="24"/>
          <w:szCs w:val="24"/>
        </w:rPr>
        <w:t xml:space="preserve"> нести расходы на содержание Объекта Соглашения и имущества</w:t>
      </w:r>
      <w:r w:rsidR="00BD1380">
        <w:rPr>
          <w:rFonts w:ascii="Times New Roman" w:hAnsi="Times New Roman" w:cs="Times New Roman"/>
          <w:sz w:val="24"/>
          <w:szCs w:val="24"/>
        </w:rPr>
        <w:t>, не учтенные при формировании тарифа на водоснабжение</w:t>
      </w:r>
      <w:r w:rsidR="00EA37DD">
        <w:rPr>
          <w:rFonts w:ascii="Times New Roman" w:hAnsi="Times New Roman" w:cs="Times New Roman"/>
          <w:sz w:val="24"/>
          <w:szCs w:val="24"/>
        </w:rPr>
        <w:t>.</w:t>
      </w:r>
    </w:p>
    <w:p w:rsidR="00237917" w:rsidRPr="00674675" w:rsidRDefault="001434A5" w:rsidP="00F546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>. Концессионер</w:t>
      </w:r>
      <w:r w:rsidR="00F54693">
        <w:rPr>
          <w:rFonts w:ascii="Times New Roman" w:hAnsi="Times New Roman" w:cs="Times New Roman"/>
          <w:sz w:val="24"/>
          <w:szCs w:val="24"/>
        </w:rPr>
        <w:t xml:space="preserve"> не имеет права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передавать объект Соглашения  </w:t>
      </w:r>
      <w:r w:rsidR="0077767C" w:rsidRPr="00674675">
        <w:rPr>
          <w:rFonts w:ascii="Times New Roman" w:hAnsi="Times New Roman" w:cs="Times New Roman"/>
          <w:sz w:val="24"/>
          <w:szCs w:val="24"/>
        </w:rPr>
        <w:t xml:space="preserve">и имущество </w:t>
      </w:r>
      <w:r w:rsidR="00237917" w:rsidRPr="00674675">
        <w:rPr>
          <w:rFonts w:ascii="Times New Roman" w:hAnsi="Times New Roman" w:cs="Times New Roman"/>
          <w:sz w:val="24"/>
          <w:szCs w:val="24"/>
        </w:rPr>
        <w:t>в пользование третьим лицам.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917" w:rsidRPr="00674675">
        <w:rPr>
          <w:rFonts w:ascii="Times New Roman" w:hAnsi="Times New Roman" w:cs="Times New Roman"/>
          <w:sz w:val="24"/>
          <w:szCs w:val="24"/>
        </w:rPr>
        <w:t>. Передача Концессионером в залог или отчуждение объекта Соглашения не допускается.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Продукция и доходы, полученные Концессионером в результате осуществления </w:t>
      </w:r>
      <w:r w:rsidR="00237917" w:rsidRPr="00674675">
        <w:rPr>
          <w:rFonts w:ascii="Times New Roman" w:hAnsi="Times New Roman" w:cs="Times New Roman"/>
          <w:sz w:val="24"/>
          <w:szCs w:val="24"/>
        </w:rPr>
        <w:lastRenderedPageBreak/>
        <w:t>деятельности по настоящему Соглашению, являются собственностью Концессионера.</w:t>
      </w:r>
    </w:p>
    <w:p w:rsidR="00237917" w:rsidRPr="00674675" w:rsidRDefault="001434A5" w:rsidP="0023791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7917" w:rsidRPr="00674675">
        <w:rPr>
          <w:sz w:val="24"/>
          <w:szCs w:val="24"/>
        </w:rPr>
        <w:t xml:space="preserve">. Недвижимое имущество, которое создано Концессионером с согласия </w:t>
      </w:r>
      <w:proofErr w:type="spellStart"/>
      <w:r w:rsidR="00237917" w:rsidRPr="00674675">
        <w:rPr>
          <w:sz w:val="24"/>
          <w:szCs w:val="24"/>
        </w:rPr>
        <w:t>Концедента</w:t>
      </w:r>
      <w:proofErr w:type="spellEnd"/>
      <w:r w:rsidR="00237917" w:rsidRPr="00674675">
        <w:rPr>
          <w:sz w:val="24"/>
          <w:szCs w:val="24"/>
        </w:rPr>
        <w:t xml:space="preserve"> при осуществлении деятельности, предусмотренной настоящим Соглашением, и не относится к объекту Соглашения, и не входит в состав иного передаваемого </w:t>
      </w:r>
      <w:proofErr w:type="spellStart"/>
      <w:r w:rsidR="00237917" w:rsidRPr="00674675">
        <w:rPr>
          <w:sz w:val="24"/>
          <w:szCs w:val="24"/>
        </w:rPr>
        <w:t>Концедентом</w:t>
      </w:r>
      <w:proofErr w:type="spellEnd"/>
      <w:r w:rsidR="00237917" w:rsidRPr="00674675">
        <w:rPr>
          <w:sz w:val="24"/>
          <w:szCs w:val="24"/>
        </w:rPr>
        <w:t xml:space="preserve"> Концессионеру по настоящему Соглашению имущества, является собственностью Концессионера.</w:t>
      </w:r>
    </w:p>
    <w:p w:rsidR="00237917" w:rsidRPr="00674675" w:rsidRDefault="001434A5" w:rsidP="002379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7917" w:rsidRPr="00674675">
        <w:rPr>
          <w:sz w:val="24"/>
          <w:szCs w:val="24"/>
        </w:rPr>
        <w:t xml:space="preserve">. Недвижимое имущество, которое создано Концессионером без согласия </w:t>
      </w:r>
      <w:proofErr w:type="spellStart"/>
      <w:r w:rsidR="00237917" w:rsidRPr="00674675">
        <w:rPr>
          <w:sz w:val="24"/>
          <w:szCs w:val="24"/>
        </w:rPr>
        <w:t>Концедента</w:t>
      </w:r>
      <w:proofErr w:type="spellEnd"/>
      <w:r w:rsidR="00237917" w:rsidRPr="00674675">
        <w:rPr>
          <w:sz w:val="24"/>
          <w:szCs w:val="24"/>
        </w:rPr>
        <w:t xml:space="preserve"> при осуществлении деятельности, предусмотренной настоящим Соглашением, и не относится к объекту Соглашения, и не входит в состав иного передаваемого </w:t>
      </w:r>
      <w:proofErr w:type="spellStart"/>
      <w:r w:rsidR="00237917" w:rsidRPr="00674675">
        <w:rPr>
          <w:sz w:val="24"/>
          <w:szCs w:val="24"/>
        </w:rPr>
        <w:t>Концедентом</w:t>
      </w:r>
      <w:proofErr w:type="spellEnd"/>
      <w:r w:rsidR="00237917" w:rsidRPr="00674675">
        <w:rPr>
          <w:sz w:val="24"/>
          <w:szCs w:val="24"/>
        </w:rPr>
        <w:t xml:space="preserve"> Концессионеру по настоящему Соглашению имущества, является собственностью </w:t>
      </w:r>
      <w:proofErr w:type="spellStart"/>
      <w:r w:rsidR="00237917" w:rsidRPr="00674675">
        <w:rPr>
          <w:sz w:val="24"/>
          <w:szCs w:val="24"/>
        </w:rPr>
        <w:t>Концедента</w:t>
      </w:r>
      <w:proofErr w:type="spellEnd"/>
      <w:r w:rsidR="00237917" w:rsidRPr="00674675">
        <w:rPr>
          <w:sz w:val="24"/>
          <w:szCs w:val="24"/>
        </w:rPr>
        <w:t>, и стоимость такого имущества возмещению не подлежит.</w:t>
      </w:r>
    </w:p>
    <w:p w:rsidR="00237917" w:rsidRPr="00674675" w:rsidRDefault="001434A5" w:rsidP="0023791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7917" w:rsidRPr="00674675">
        <w:rPr>
          <w:sz w:val="24"/>
          <w:szCs w:val="24"/>
        </w:rPr>
        <w:t xml:space="preserve">. 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входит в состав иного передаваемого </w:t>
      </w:r>
      <w:proofErr w:type="spellStart"/>
      <w:r w:rsidR="00237917" w:rsidRPr="00674675">
        <w:rPr>
          <w:sz w:val="24"/>
          <w:szCs w:val="24"/>
        </w:rPr>
        <w:t>Концедентом</w:t>
      </w:r>
      <w:proofErr w:type="spellEnd"/>
      <w:r w:rsidR="00237917" w:rsidRPr="00674675">
        <w:rPr>
          <w:sz w:val="24"/>
          <w:szCs w:val="24"/>
        </w:rPr>
        <w:t xml:space="preserve"> Концессионеру по настоящему Соглашению имущества, является собственностью Концессионера.</w:t>
      </w:r>
    </w:p>
    <w:p w:rsidR="00237917" w:rsidRPr="00674675" w:rsidRDefault="001434A5" w:rsidP="002379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7917" w:rsidRPr="00674675">
        <w:rPr>
          <w:sz w:val="24"/>
          <w:szCs w:val="24"/>
        </w:rPr>
        <w:t xml:space="preserve">. Концессионер обязан учитывать объект Соглашения и иное передаваемое </w:t>
      </w:r>
      <w:proofErr w:type="spellStart"/>
      <w:r w:rsidR="00237917" w:rsidRPr="00674675">
        <w:rPr>
          <w:sz w:val="24"/>
          <w:szCs w:val="24"/>
        </w:rPr>
        <w:t>Концедентом</w:t>
      </w:r>
      <w:proofErr w:type="spellEnd"/>
      <w:r w:rsidR="00237917" w:rsidRPr="00674675">
        <w:rPr>
          <w:sz w:val="24"/>
          <w:szCs w:val="24"/>
        </w:rPr>
        <w:t xml:space="preserve"> Концессионеру по настоящему Соглашению имущество на своем балансе, отдельно от своего имущества.</w:t>
      </w:r>
    </w:p>
    <w:p w:rsidR="00237917" w:rsidRPr="00674675" w:rsidRDefault="001434A5" w:rsidP="002379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37917" w:rsidRPr="00674675">
        <w:rPr>
          <w:sz w:val="24"/>
          <w:szCs w:val="24"/>
        </w:rPr>
        <w:t xml:space="preserve">. Концессионер  обязан в отношении объекта Соглашения и имущества вести самостоятельный </w:t>
      </w:r>
      <w:proofErr w:type="gramStart"/>
      <w:r w:rsidR="00237917" w:rsidRPr="00674675">
        <w:rPr>
          <w:sz w:val="24"/>
          <w:szCs w:val="24"/>
        </w:rPr>
        <w:t>учет</w:t>
      </w:r>
      <w:proofErr w:type="gramEnd"/>
      <w:r w:rsidR="00237917" w:rsidRPr="00674675">
        <w:rPr>
          <w:sz w:val="24"/>
          <w:szCs w:val="24"/>
        </w:rPr>
        <w:t xml:space="preserve"> и производится начисление амортизации таких объекта и имущества.</w:t>
      </w:r>
    </w:p>
    <w:p w:rsidR="00237917" w:rsidRPr="00674675" w:rsidRDefault="001434A5" w:rsidP="002379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37917" w:rsidRPr="00674675">
        <w:rPr>
          <w:sz w:val="24"/>
          <w:szCs w:val="24"/>
        </w:rPr>
        <w:t xml:space="preserve">. Риск случайной гибели или случайного повреждения Объекта Соглашения и имущества несет Концессионер в период с момента передачи Объекта Соглашения и имущества Концессионеру </w:t>
      </w:r>
      <w:proofErr w:type="spellStart"/>
      <w:r w:rsidR="00237917" w:rsidRPr="00674675">
        <w:rPr>
          <w:sz w:val="24"/>
          <w:szCs w:val="24"/>
        </w:rPr>
        <w:t>Концедентом</w:t>
      </w:r>
      <w:proofErr w:type="spellEnd"/>
      <w:r w:rsidR="00237917" w:rsidRPr="00674675">
        <w:rPr>
          <w:sz w:val="24"/>
          <w:szCs w:val="24"/>
        </w:rPr>
        <w:t xml:space="preserve"> на основании акта приема-передачи Объекта Соглашения, акта приема-передачи имущества до момента возврата Объекта Соглашения и имущества </w:t>
      </w:r>
      <w:proofErr w:type="spellStart"/>
      <w:r w:rsidR="00237917" w:rsidRPr="00674675">
        <w:rPr>
          <w:sz w:val="24"/>
          <w:szCs w:val="24"/>
        </w:rPr>
        <w:t>Концеденту</w:t>
      </w:r>
      <w:proofErr w:type="spellEnd"/>
      <w:r w:rsidR="00237917" w:rsidRPr="00674675">
        <w:rPr>
          <w:sz w:val="24"/>
          <w:szCs w:val="24"/>
        </w:rPr>
        <w:t xml:space="preserve"> Концессионером на основании соответствующих актов приема-передачи.</w:t>
      </w:r>
    </w:p>
    <w:p w:rsidR="00D93F52" w:rsidRPr="00674675" w:rsidRDefault="00D93F52" w:rsidP="002379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190" w:rsidRPr="00674675" w:rsidRDefault="00F54693" w:rsidP="006B51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Порядок </w:t>
      </w:r>
      <w:r w:rsidR="00C72313">
        <w:rPr>
          <w:rFonts w:ascii="Times New Roman" w:hAnsi="Times New Roman" w:cs="Times New Roman"/>
          <w:b/>
          <w:sz w:val="24"/>
          <w:szCs w:val="24"/>
        </w:rPr>
        <w:t>передачи</w:t>
      </w:r>
      <w:r w:rsidR="00237917" w:rsidRPr="00674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917" w:rsidRPr="00674675" w:rsidRDefault="00F54693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="00237917" w:rsidRPr="00674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Концеденту</w:t>
      </w:r>
      <w:proofErr w:type="spell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C72313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5190">
        <w:rPr>
          <w:rFonts w:ascii="Times New Roman" w:hAnsi="Times New Roman" w:cs="Times New Roman"/>
          <w:sz w:val="24"/>
          <w:szCs w:val="24"/>
        </w:rPr>
        <w:t xml:space="preserve">. </w:t>
      </w:r>
      <w:r w:rsidR="00F54693" w:rsidRPr="00674675">
        <w:rPr>
          <w:rFonts w:ascii="Times New Roman" w:hAnsi="Times New Roman" w:cs="Times New Roman"/>
          <w:sz w:val="24"/>
          <w:szCs w:val="24"/>
        </w:rPr>
        <w:t>К</w:t>
      </w:r>
      <w:r w:rsidR="00F54693">
        <w:rPr>
          <w:rFonts w:ascii="Times New Roman" w:hAnsi="Times New Roman" w:cs="Times New Roman"/>
          <w:sz w:val="24"/>
          <w:szCs w:val="24"/>
        </w:rPr>
        <w:t>онцессионер</w:t>
      </w:r>
      <w:r w:rsidR="006B519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C72313">
        <w:rPr>
          <w:rFonts w:ascii="Times New Roman" w:hAnsi="Times New Roman" w:cs="Times New Roman"/>
          <w:sz w:val="24"/>
          <w:szCs w:val="24"/>
        </w:rPr>
        <w:t>:</w:t>
      </w:r>
    </w:p>
    <w:p w:rsidR="00C72313" w:rsidRDefault="00C72313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190">
        <w:rPr>
          <w:rFonts w:ascii="Times New Roman" w:hAnsi="Times New Roman" w:cs="Times New Roman"/>
          <w:sz w:val="24"/>
          <w:szCs w:val="24"/>
        </w:rPr>
        <w:t xml:space="preserve">передать </w:t>
      </w:r>
      <w:proofErr w:type="spellStart"/>
      <w:r w:rsidR="00F54693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237917" w:rsidRPr="00F5469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37917" w:rsidRPr="00F54693">
        <w:rPr>
          <w:rFonts w:ascii="Times New Roman" w:hAnsi="Times New Roman" w:cs="Times New Roman"/>
          <w:sz w:val="24"/>
          <w:szCs w:val="24"/>
        </w:rPr>
        <w:t>К</w:t>
      </w:r>
      <w:r w:rsidR="00F54693" w:rsidRPr="00F54693">
        <w:rPr>
          <w:rFonts w:ascii="Times New Roman" w:hAnsi="Times New Roman" w:cs="Times New Roman"/>
          <w:sz w:val="24"/>
          <w:szCs w:val="24"/>
        </w:rPr>
        <w:t>онцедент</w:t>
      </w:r>
      <w:proofErr w:type="spellEnd"/>
      <w:r w:rsidR="0077767C" w:rsidRPr="00674675">
        <w:rPr>
          <w:rFonts w:ascii="Times New Roman" w:hAnsi="Times New Roman" w:cs="Times New Roman"/>
          <w:sz w:val="24"/>
          <w:szCs w:val="24"/>
        </w:rPr>
        <w:t xml:space="preserve"> обязан принять </w:t>
      </w:r>
      <w:r>
        <w:rPr>
          <w:rFonts w:ascii="Times New Roman" w:hAnsi="Times New Roman" w:cs="Times New Roman"/>
          <w:sz w:val="24"/>
          <w:szCs w:val="24"/>
        </w:rPr>
        <w:t xml:space="preserve">реконструированный </w:t>
      </w:r>
      <w:r w:rsidR="0077767C" w:rsidRPr="00674675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237917" w:rsidRPr="00674675">
        <w:rPr>
          <w:rFonts w:ascii="Times New Roman" w:hAnsi="Times New Roman" w:cs="Times New Roman"/>
          <w:sz w:val="24"/>
          <w:szCs w:val="24"/>
        </w:rPr>
        <w:t>Соглашения в срок, у</w:t>
      </w:r>
      <w:r w:rsidR="00951667" w:rsidRPr="00674675">
        <w:rPr>
          <w:rFonts w:ascii="Times New Roman" w:hAnsi="Times New Roman" w:cs="Times New Roman"/>
          <w:sz w:val="24"/>
          <w:szCs w:val="24"/>
        </w:rPr>
        <w:t>становленный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в </w:t>
      </w:r>
      <w:r w:rsidR="0077767C" w:rsidRPr="0067467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77767C" w:rsidRPr="0067467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Соглашения. Передаваемый Концессионером объект Соглашения должен быть пригодным для осуществления деятельности, указанной в </w:t>
      </w:r>
      <w:r w:rsidR="00F54693">
        <w:rPr>
          <w:rFonts w:ascii="Times New Roman" w:hAnsi="Times New Roman" w:cs="Times New Roman"/>
          <w:sz w:val="24"/>
          <w:szCs w:val="24"/>
        </w:rPr>
        <w:t>пункте 1 настоящего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</w:p>
    <w:p w:rsidR="00C72313" w:rsidRDefault="00C72313" w:rsidP="00C723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осуществить в рамках законодательства Российской Федерации уступку </w:t>
      </w:r>
      <w:proofErr w:type="spellStart"/>
      <w:r>
        <w:rPr>
          <w:sz w:val="24"/>
          <w:szCs w:val="24"/>
        </w:rPr>
        <w:t>Концеденту</w:t>
      </w:r>
      <w:proofErr w:type="spellEnd"/>
      <w:r>
        <w:rPr>
          <w:sz w:val="24"/>
          <w:szCs w:val="24"/>
        </w:rPr>
        <w:t>, новацию или иную передачу всех договоров, заключенных Концессионером для целей исполнения настоящего Концессионного соглашения;</w:t>
      </w:r>
    </w:p>
    <w:p w:rsidR="00C72313" w:rsidRDefault="00C72313" w:rsidP="00C723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освободить за свой счет земельные участки от оборудования и материалов, которые не подлежат передаче в соответствии с настоящим Концессионным соглашением, если иное не согласовано </w:t>
      </w:r>
      <w:proofErr w:type="spellStart"/>
      <w:r>
        <w:rPr>
          <w:sz w:val="24"/>
          <w:szCs w:val="24"/>
        </w:rPr>
        <w:t>Концедентом</w:t>
      </w:r>
      <w:proofErr w:type="spellEnd"/>
      <w:r>
        <w:rPr>
          <w:sz w:val="24"/>
          <w:szCs w:val="24"/>
        </w:rPr>
        <w:t xml:space="preserve"> и Концессионером.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>. Пе</w:t>
      </w:r>
      <w:r w:rsidR="009944FA">
        <w:rPr>
          <w:rFonts w:ascii="Times New Roman" w:hAnsi="Times New Roman" w:cs="Times New Roman"/>
          <w:sz w:val="24"/>
          <w:szCs w:val="24"/>
        </w:rPr>
        <w:t xml:space="preserve">редача </w:t>
      </w:r>
      <w:r w:rsidR="003B7B4F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proofErr w:type="spellStart"/>
      <w:r w:rsidR="003B7B4F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объектов, указанных в </w:t>
      </w:r>
      <w:r w:rsidR="001C35F7">
        <w:rPr>
          <w:rFonts w:ascii="Times New Roman" w:hAnsi="Times New Roman" w:cs="Times New Roman"/>
          <w:sz w:val="24"/>
          <w:szCs w:val="24"/>
        </w:rPr>
        <w:t>Приложение № 1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акту приема-передачи, подписываемому Сторонами.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44FA">
        <w:rPr>
          <w:rFonts w:ascii="Times New Roman" w:hAnsi="Times New Roman" w:cs="Times New Roman"/>
          <w:sz w:val="24"/>
          <w:szCs w:val="24"/>
        </w:rPr>
        <w:t xml:space="preserve">. </w:t>
      </w:r>
      <w:r w:rsidR="001C35F7" w:rsidRPr="001C35F7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1C35F7">
        <w:rPr>
          <w:rFonts w:ascii="Times New Roman" w:hAnsi="Times New Roman" w:cs="Times New Roman"/>
          <w:sz w:val="24"/>
          <w:szCs w:val="24"/>
        </w:rPr>
        <w:t xml:space="preserve">передаёт </w:t>
      </w:r>
      <w:proofErr w:type="spellStart"/>
      <w:r w:rsidR="009944FA">
        <w:rPr>
          <w:rFonts w:ascii="Times New Roman" w:hAnsi="Times New Roman" w:cs="Times New Roman"/>
          <w:sz w:val="24"/>
          <w:szCs w:val="24"/>
        </w:rPr>
        <w:t>Концедент</w:t>
      </w:r>
      <w:r w:rsidR="001C35F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944FA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951667" w:rsidRPr="00674675">
        <w:rPr>
          <w:rFonts w:ascii="Times New Roman" w:hAnsi="Times New Roman" w:cs="Times New Roman"/>
          <w:sz w:val="24"/>
          <w:szCs w:val="24"/>
        </w:rPr>
        <w:t>относящиеся к передаваемому объекту Соглашения необходимые для ис</w:t>
      </w:r>
      <w:r w:rsidR="001C35F7">
        <w:rPr>
          <w:rFonts w:ascii="Times New Roman" w:hAnsi="Times New Roman" w:cs="Times New Roman"/>
          <w:sz w:val="24"/>
          <w:szCs w:val="24"/>
        </w:rPr>
        <w:t>полнения настоящего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  <w:r w:rsidR="008E6C60" w:rsidRPr="0067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BC7" w:rsidRPr="00674675" w:rsidRDefault="001434A5" w:rsidP="00CC7B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44FA">
        <w:rPr>
          <w:rFonts w:ascii="Times New Roman" w:hAnsi="Times New Roman" w:cs="Times New Roman"/>
          <w:sz w:val="24"/>
          <w:szCs w:val="24"/>
        </w:rPr>
        <w:t xml:space="preserve">. Обязанность </w:t>
      </w:r>
      <w:r w:rsidR="001C35F7" w:rsidRPr="001C35F7">
        <w:rPr>
          <w:rFonts w:ascii="Times New Roman" w:hAnsi="Times New Roman" w:cs="Times New Roman"/>
          <w:sz w:val="24"/>
          <w:szCs w:val="24"/>
        </w:rPr>
        <w:t>Концессионер</w:t>
      </w:r>
      <w:r w:rsidR="001C35F7">
        <w:rPr>
          <w:rFonts w:ascii="Times New Roman" w:hAnsi="Times New Roman" w:cs="Times New Roman"/>
          <w:sz w:val="24"/>
          <w:szCs w:val="24"/>
        </w:rPr>
        <w:t>а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по передаче объекта Соглашения считается исполненной с момента подписания Сторонами акта приема-передачи.</w:t>
      </w:r>
    </w:p>
    <w:p w:rsidR="00CC7BC7" w:rsidRPr="00674675" w:rsidRDefault="001C35F7" w:rsidP="00CC7B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5F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CC7BC7" w:rsidRPr="00674675">
        <w:rPr>
          <w:rFonts w:ascii="Times New Roman" w:hAnsi="Times New Roman" w:cs="Times New Roman"/>
          <w:sz w:val="24"/>
          <w:szCs w:val="24"/>
        </w:rPr>
        <w:t xml:space="preserve"> обязан подписать акт приема-передачи Объекта Соглашения и Имущества в срок не позднее 10 (десяти) рабочих дней </w:t>
      </w:r>
      <w:proofErr w:type="gramStart"/>
      <w:r w:rsidR="00CC7BC7" w:rsidRPr="0067467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C7BC7" w:rsidRPr="00674675">
        <w:rPr>
          <w:rFonts w:ascii="Times New Roman" w:hAnsi="Times New Roman" w:cs="Times New Roman"/>
          <w:sz w:val="24"/>
          <w:szCs w:val="24"/>
        </w:rPr>
        <w:t xml:space="preserve"> его получения или направить мотивированные замечания. </w:t>
      </w:r>
    </w:p>
    <w:p w:rsidR="00CC7BC7" w:rsidRPr="00674675" w:rsidRDefault="00CC7BC7" w:rsidP="00CC7B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 xml:space="preserve">VIII. Порядок осуществления Концессионером деятельности, </w:t>
      </w: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675">
        <w:rPr>
          <w:rFonts w:ascii="Times New Roman" w:hAnsi="Times New Roman" w:cs="Times New Roman"/>
          <w:b/>
          <w:sz w:val="24"/>
          <w:szCs w:val="24"/>
        </w:rPr>
        <w:t>предусмотренной</w:t>
      </w:r>
      <w:proofErr w:type="gram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Соглашением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r w:rsidR="001703B7" w:rsidRPr="00674675">
        <w:rPr>
          <w:rFonts w:ascii="Times New Roman" w:hAnsi="Times New Roman" w:cs="Times New Roman"/>
          <w:sz w:val="24"/>
          <w:szCs w:val="24"/>
        </w:rPr>
        <w:t>п</w:t>
      </w:r>
      <w:r w:rsidR="00237917" w:rsidRPr="00674675">
        <w:rPr>
          <w:rFonts w:ascii="Times New Roman" w:hAnsi="Times New Roman" w:cs="Times New Roman"/>
          <w:sz w:val="24"/>
          <w:szCs w:val="24"/>
        </w:rPr>
        <w:t>ункте 1</w:t>
      </w:r>
      <w:r w:rsidR="00870261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87026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8702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0261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настоящего Соглашения, и не прекращать (не приостанавливать) эту деятельность, за исключением случаев, установленных законо</w:t>
      </w:r>
      <w:r w:rsidR="003B7B4F">
        <w:rPr>
          <w:rFonts w:ascii="Times New Roman" w:hAnsi="Times New Roman" w:cs="Times New Roman"/>
          <w:sz w:val="24"/>
          <w:szCs w:val="24"/>
        </w:rPr>
        <w:t>дательством Российской Ф</w:t>
      </w:r>
      <w:r w:rsidR="001C35F7">
        <w:rPr>
          <w:rFonts w:ascii="Times New Roman" w:hAnsi="Times New Roman" w:cs="Times New Roman"/>
          <w:sz w:val="24"/>
          <w:szCs w:val="24"/>
        </w:rPr>
        <w:t>едерации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Концессионер обязан осуществлять деятельность, указанную в пункте 1 </w:t>
      </w:r>
      <w:r w:rsidR="0087026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8702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0261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870261">
        <w:rPr>
          <w:rFonts w:ascii="Times New Roman" w:hAnsi="Times New Roman" w:cs="Times New Roman"/>
          <w:sz w:val="24"/>
          <w:szCs w:val="24"/>
        </w:rPr>
        <w:t xml:space="preserve">  </w:t>
      </w:r>
      <w:r w:rsidR="00237917" w:rsidRPr="00674675">
        <w:rPr>
          <w:rFonts w:ascii="Times New Roman" w:hAnsi="Times New Roman" w:cs="Times New Roman"/>
          <w:sz w:val="24"/>
          <w:szCs w:val="24"/>
        </w:rPr>
        <w:t>настоящег</w:t>
      </w:r>
      <w:r w:rsidR="00322A03">
        <w:rPr>
          <w:rFonts w:ascii="Times New Roman" w:hAnsi="Times New Roman" w:cs="Times New Roman"/>
          <w:sz w:val="24"/>
          <w:szCs w:val="24"/>
        </w:rPr>
        <w:t xml:space="preserve">о Соглашения, </w:t>
      </w:r>
      <w:r w:rsidR="009C3AD2" w:rsidRPr="00D75F09">
        <w:rPr>
          <w:rFonts w:ascii="Times New Roman" w:hAnsi="Times New Roman" w:cs="Times New Roman"/>
          <w:sz w:val="24"/>
          <w:szCs w:val="24"/>
        </w:rPr>
        <w:t xml:space="preserve">в </w:t>
      </w:r>
      <w:r w:rsidR="00D75F09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D75F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5F09">
        <w:rPr>
          <w:rFonts w:ascii="Times New Roman" w:hAnsi="Times New Roman" w:cs="Times New Roman"/>
          <w:sz w:val="24"/>
          <w:szCs w:val="24"/>
        </w:rPr>
        <w:t xml:space="preserve"> 15</w:t>
      </w:r>
      <w:r w:rsidR="009C3AD2" w:rsidRPr="00D75F09">
        <w:rPr>
          <w:rFonts w:ascii="Times New Roman" w:hAnsi="Times New Roman" w:cs="Times New Roman"/>
          <w:sz w:val="24"/>
          <w:szCs w:val="24"/>
        </w:rPr>
        <w:t xml:space="preserve"> лет</w:t>
      </w:r>
      <w:r w:rsidR="009C3AD2">
        <w:rPr>
          <w:rFonts w:ascii="Times New Roman" w:hAnsi="Times New Roman" w:cs="Times New Roman"/>
          <w:sz w:val="24"/>
          <w:szCs w:val="24"/>
        </w:rPr>
        <w:t xml:space="preserve"> с момента подписания данного соглашения.</w:t>
      </w:r>
    </w:p>
    <w:p w:rsidR="00A44F60" w:rsidRPr="00674675" w:rsidRDefault="001434A5" w:rsidP="00A44F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F60" w:rsidRPr="00674675">
        <w:rPr>
          <w:sz w:val="24"/>
          <w:szCs w:val="24"/>
        </w:rPr>
        <w:t xml:space="preserve">. </w:t>
      </w:r>
      <w:r w:rsidR="00A44F60" w:rsidRPr="009C3AD2">
        <w:rPr>
          <w:sz w:val="24"/>
          <w:szCs w:val="24"/>
        </w:rPr>
        <w:t xml:space="preserve">Концессионер обязан заключить с </w:t>
      </w:r>
      <w:proofErr w:type="spellStart"/>
      <w:r w:rsidR="00A44F60" w:rsidRPr="009C3AD2">
        <w:rPr>
          <w:sz w:val="24"/>
          <w:szCs w:val="24"/>
        </w:rPr>
        <w:t>ресурсоснабжающими</w:t>
      </w:r>
      <w:proofErr w:type="spellEnd"/>
      <w:r w:rsidR="00A44F60" w:rsidRPr="009C3AD2">
        <w:rPr>
          <w:sz w:val="24"/>
          <w:szCs w:val="24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Концессионер имеет право исполнять настоящее Соглашение, включая осуществление деятельности, указанной в пункте 1 </w:t>
      </w:r>
      <w:r w:rsidR="0087026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8702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0261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870261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настоящего Соглашения, своими силами и (или) </w:t>
      </w:r>
      <w:r w:rsidR="001703B7" w:rsidRPr="00674675">
        <w:rPr>
          <w:rFonts w:ascii="Times New Roman" w:hAnsi="Times New Roman" w:cs="Times New Roman"/>
          <w:sz w:val="24"/>
          <w:szCs w:val="24"/>
        </w:rPr>
        <w:t xml:space="preserve">с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привлечением других лиц. При этом Концессионер несет ответственность за действия других лиц как </w:t>
      </w:r>
      <w:proofErr w:type="gramStart"/>
      <w:r w:rsidR="00237917" w:rsidRPr="006746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</w:t>
      </w:r>
      <w:r w:rsidR="001703B7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товаров, работ и услуг.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917" w:rsidRPr="00674675">
        <w:rPr>
          <w:rFonts w:ascii="Times New Roman" w:hAnsi="Times New Roman" w:cs="Times New Roman"/>
          <w:sz w:val="24"/>
          <w:szCs w:val="24"/>
        </w:rPr>
        <w:t>. Регулирование тарифов на оказываемые услуги</w:t>
      </w:r>
      <w:r w:rsidR="00EB7E4A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237917" w:rsidRPr="00D75F09">
        <w:rPr>
          <w:rFonts w:ascii="Times New Roman" w:hAnsi="Times New Roman" w:cs="Times New Roman"/>
          <w:sz w:val="24"/>
          <w:szCs w:val="24"/>
        </w:rPr>
        <w:t>методом индексации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установленных тарифов.</w:t>
      </w:r>
    </w:p>
    <w:p w:rsidR="007A048E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7E4A" w:rsidRPr="00674675">
        <w:rPr>
          <w:rFonts w:ascii="Times New Roman" w:hAnsi="Times New Roman" w:cs="Times New Roman"/>
          <w:sz w:val="24"/>
          <w:szCs w:val="24"/>
        </w:rPr>
        <w:t xml:space="preserve">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</w:t>
      </w:r>
      <w:r w:rsidR="005B48F2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EB7E4A" w:rsidRPr="00674675">
        <w:rPr>
          <w:rFonts w:ascii="Times New Roman" w:hAnsi="Times New Roman" w:cs="Times New Roman"/>
          <w:sz w:val="24"/>
          <w:szCs w:val="24"/>
        </w:rPr>
        <w:t xml:space="preserve">), определенные в соответствии с нормативными правовыми актами Российской Федерации в сфере </w:t>
      </w:r>
      <w:r w:rsidR="00045C19">
        <w:rPr>
          <w:rFonts w:ascii="Times New Roman" w:hAnsi="Times New Roman" w:cs="Times New Roman"/>
          <w:sz w:val="24"/>
          <w:szCs w:val="24"/>
        </w:rPr>
        <w:t>в</w:t>
      </w:r>
      <w:r w:rsidR="005B48F2">
        <w:rPr>
          <w:rFonts w:ascii="Times New Roman" w:hAnsi="Times New Roman" w:cs="Times New Roman"/>
          <w:sz w:val="24"/>
          <w:szCs w:val="24"/>
        </w:rPr>
        <w:t>одоснабжения</w:t>
      </w:r>
      <w:r w:rsidR="00EB7E4A" w:rsidRPr="00674675">
        <w:rPr>
          <w:rFonts w:ascii="Times New Roman" w:hAnsi="Times New Roman" w:cs="Times New Roman"/>
          <w:sz w:val="24"/>
          <w:szCs w:val="24"/>
        </w:rPr>
        <w:t>, согласованные с органами исполнительной власти, осуществляющими регулирование соответствующих цен (тари</w:t>
      </w:r>
      <w:r w:rsidR="003B7B4F">
        <w:rPr>
          <w:rFonts w:ascii="Times New Roman" w:hAnsi="Times New Roman" w:cs="Times New Roman"/>
          <w:sz w:val="24"/>
          <w:szCs w:val="24"/>
        </w:rPr>
        <w:t>фов), указаны в</w:t>
      </w:r>
      <w:r w:rsidR="003B7B4F" w:rsidRPr="00D75F09">
        <w:rPr>
          <w:rFonts w:ascii="Times New Roman" w:hAnsi="Times New Roman" w:cs="Times New Roman"/>
          <w:sz w:val="24"/>
          <w:szCs w:val="24"/>
        </w:rPr>
        <w:t xml:space="preserve"> </w:t>
      </w:r>
      <w:r w:rsidR="00D75F09">
        <w:rPr>
          <w:rFonts w:ascii="Times New Roman" w:hAnsi="Times New Roman" w:cs="Times New Roman"/>
          <w:sz w:val="24"/>
          <w:szCs w:val="24"/>
        </w:rPr>
        <w:t>П</w:t>
      </w:r>
      <w:r w:rsidR="003B7B4F" w:rsidRPr="00D75F09">
        <w:rPr>
          <w:rFonts w:ascii="Times New Roman" w:hAnsi="Times New Roman" w:cs="Times New Roman"/>
          <w:sz w:val="24"/>
          <w:szCs w:val="24"/>
        </w:rPr>
        <w:t>риложении № 5</w:t>
      </w:r>
      <w:r w:rsidR="00EA37DD" w:rsidRPr="00D75F09">
        <w:rPr>
          <w:rFonts w:ascii="Times New Roman" w:hAnsi="Times New Roman" w:cs="Times New Roman"/>
          <w:sz w:val="24"/>
          <w:szCs w:val="24"/>
        </w:rPr>
        <w:t>.1 и Приложении 5.2</w:t>
      </w:r>
      <w:r w:rsidR="001C35F7" w:rsidRPr="00D75F09">
        <w:rPr>
          <w:rFonts w:ascii="Times New Roman" w:hAnsi="Times New Roman" w:cs="Times New Roman"/>
          <w:sz w:val="24"/>
          <w:szCs w:val="24"/>
        </w:rPr>
        <w:t xml:space="preserve"> </w:t>
      </w:r>
      <w:r w:rsidR="003B7B4F" w:rsidRPr="00D75F09">
        <w:rPr>
          <w:rFonts w:ascii="Times New Roman" w:hAnsi="Times New Roman" w:cs="Times New Roman"/>
          <w:sz w:val="24"/>
          <w:szCs w:val="24"/>
        </w:rPr>
        <w:t xml:space="preserve"> </w:t>
      </w:r>
      <w:r w:rsidR="00EB7E4A" w:rsidRPr="00674675">
        <w:rPr>
          <w:rFonts w:ascii="Times New Roman" w:hAnsi="Times New Roman" w:cs="Times New Roman"/>
          <w:sz w:val="24"/>
          <w:szCs w:val="24"/>
        </w:rPr>
        <w:t>к настоящему Соглашению.</w:t>
      </w:r>
      <w:proofErr w:type="gramEnd"/>
    </w:p>
    <w:p w:rsidR="0081561A" w:rsidRPr="00BF32D8" w:rsidRDefault="0081561A" w:rsidP="008156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2D8">
        <w:rPr>
          <w:rFonts w:ascii="Times New Roman" w:hAnsi="Times New Roman" w:cs="Times New Roman"/>
          <w:sz w:val="24"/>
          <w:szCs w:val="24"/>
        </w:rPr>
        <w:t>Объ</w:t>
      </w:r>
      <w:r w:rsidR="005B48F2">
        <w:rPr>
          <w:rFonts w:ascii="Times New Roman" w:hAnsi="Times New Roman" w:cs="Times New Roman"/>
          <w:sz w:val="24"/>
          <w:szCs w:val="24"/>
        </w:rPr>
        <w:t>ем валовой выручки, получаемой К</w:t>
      </w:r>
      <w:r w:rsidRPr="00BF32D8">
        <w:rPr>
          <w:rFonts w:ascii="Times New Roman" w:hAnsi="Times New Roman" w:cs="Times New Roman"/>
          <w:sz w:val="24"/>
          <w:szCs w:val="24"/>
        </w:rPr>
        <w:t>онцессионером в рамках реализации Соглашения, в том числе на каждый год срока действия Соглашения, устанавливается на основе долгосрочных параметров регулирования дея</w:t>
      </w:r>
      <w:r w:rsidR="005B48F2">
        <w:rPr>
          <w:rFonts w:ascii="Times New Roman" w:hAnsi="Times New Roman" w:cs="Times New Roman"/>
          <w:sz w:val="24"/>
          <w:szCs w:val="24"/>
        </w:rPr>
        <w:t>тельности К</w:t>
      </w:r>
      <w:r w:rsidRPr="00BF32D8">
        <w:rPr>
          <w:rFonts w:ascii="Times New Roman" w:hAnsi="Times New Roman" w:cs="Times New Roman"/>
          <w:sz w:val="24"/>
          <w:szCs w:val="24"/>
        </w:rPr>
        <w:t>онцессионера согласно Приложению 5 к настоящему Соглашению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F32D8">
        <w:rPr>
          <w:rFonts w:ascii="Times New Roman" w:hAnsi="Times New Roman" w:cs="Times New Roman"/>
          <w:sz w:val="24"/>
          <w:szCs w:val="24"/>
        </w:rPr>
        <w:t xml:space="preserve">ствии с основами ценообразования в сфере </w:t>
      </w:r>
      <w:r>
        <w:rPr>
          <w:rFonts w:ascii="Times New Roman" w:hAnsi="Times New Roman" w:cs="Times New Roman"/>
          <w:sz w:val="24"/>
          <w:szCs w:val="24"/>
        </w:rPr>
        <w:t>водо</w:t>
      </w:r>
      <w:r w:rsidR="005B48F2">
        <w:rPr>
          <w:rFonts w:ascii="Times New Roman" w:hAnsi="Times New Roman" w:cs="Times New Roman"/>
          <w:sz w:val="24"/>
          <w:szCs w:val="24"/>
        </w:rPr>
        <w:t>снабжения</w:t>
      </w:r>
      <w:r w:rsidRPr="00BF32D8">
        <w:rPr>
          <w:rFonts w:ascii="Times New Roman" w:hAnsi="Times New Roman" w:cs="Times New Roman"/>
          <w:sz w:val="24"/>
          <w:szCs w:val="24"/>
        </w:rPr>
        <w:t>.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7E4A" w:rsidRPr="00674675">
        <w:rPr>
          <w:rFonts w:ascii="Times New Roman" w:hAnsi="Times New Roman" w:cs="Times New Roman"/>
          <w:sz w:val="24"/>
          <w:szCs w:val="24"/>
        </w:rPr>
        <w:t>. Концессионер обязан осуществлять регулируемый вид деятельности в соответствии с требованиями, установленными законодательством Российской Федерации, включая:</w:t>
      </w:r>
    </w:p>
    <w:p w:rsidR="007A048E" w:rsidRPr="00674675" w:rsidRDefault="00EB7E4A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а) требования к передаче имущественных и иных прав, необходимых для создания Объекта Соглашения;</w:t>
      </w:r>
    </w:p>
    <w:p w:rsidR="007A048E" w:rsidRPr="00674675" w:rsidRDefault="00EB7E4A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б) требования к обеспечению аварийно-спасательных работ на объекте Соглашения и имуществе;</w:t>
      </w:r>
    </w:p>
    <w:p w:rsidR="007A048E" w:rsidRDefault="00EB7E4A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в) гарантии беспрепятственного доступа на объект Соглашения и к имуществу представителей органов, обеспечивающих надзор и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деятельностью по созданию объекта Соглашения и эксплуатации объекта Соглашения и имущества.</w:t>
      </w:r>
    </w:p>
    <w:p w:rsidR="00C63668" w:rsidRPr="00F55CAF" w:rsidRDefault="00C63668" w:rsidP="00C6366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55CAF">
        <w:rPr>
          <w:sz w:val="24"/>
          <w:szCs w:val="24"/>
        </w:rPr>
        <w:t>г)</w:t>
      </w:r>
      <w:r w:rsidRPr="00F55CAF">
        <w:rPr>
          <w:bCs/>
          <w:sz w:val="24"/>
          <w:szCs w:val="24"/>
        </w:rPr>
        <w:t xml:space="preserve"> разработать мероприятия по обеспечению антитеррористической защ</w:t>
      </w:r>
      <w:r w:rsidR="005B48F2">
        <w:rPr>
          <w:bCs/>
          <w:sz w:val="24"/>
          <w:szCs w:val="24"/>
        </w:rPr>
        <w:t>ищенности объектов водоснабжения</w:t>
      </w:r>
      <w:r w:rsidRPr="00F55CAF">
        <w:rPr>
          <w:bCs/>
          <w:sz w:val="24"/>
          <w:szCs w:val="24"/>
        </w:rPr>
        <w:t>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</w:t>
      </w:r>
      <w:r w:rsidR="005B48F2">
        <w:rPr>
          <w:bCs/>
          <w:sz w:val="24"/>
          <w:szCs w:val="24"/>
        </w:rPr>
        <w:t xml:space="preserve"> актов на объектах водоснабжения</w:t>
      </w:r>
      <w:r w:rsidRPr="00F55CAF">
        <w:rPr>
          <w:bCs/>
          <w:sz w:val="24"/>
          <w:szCs w:val="24"/>
        </w:rPr>
        <w:t xml:space="preserve"> и реагирования на полученную информацию, </w:t>
      </w:r>
      <w:proofErr w:type="gramStart"/>
      <w:r w:rsidRPr="00F55CAF">
        <w:rPr>
          <w:bCs/>
          <w:sz w:val="24"/>
          <w:szCs w:val="24"/>
        </w:rPr>
        <w:t>контроля за</w:t>
      </w:r>
      <w:proofErr w:type="gramEnd"/>
      <w:r w:rsidRPr="00F55CAF">
        <w:rPr>
          <w:bCs/>
          <w:sz w:val="24"/>
          <w:szCs w:val="24"/>
        </w:rPr>
        <w:t xml:space="preserve"> выполнением настоящих требований, а также разработки паспорта безоп</w:t>
      </w:r>
      <w:r w:rsidR="00801CBA" w:rsidRPr="00F55CAF">
        <w:rPr>
          <w:bCs/>
          <w:sz w:val="24"/>
          <w:szCs w:val="24"/>
        </w:rPr>
        <w:t xml:space="preserve">асности объектов </w:t>
      </w:r>
      <w:r w:rsidR="005B48F2">
        <w:rPr>
          <w:bCs/>
          <w:sz w:val="24"/>
          <w:szCs w:val="24"/>
        </w:rPr>
        <w:t>водоснабжения</w:t>
      </w:r>
      <w:r w:rsidRPr="00F55CAF">
        <w:rPr>
          <w:bCs/>
          <w:sz w:val="24"/>
          <w:szCs w:val="24"/>
        </w:rPr>
        <w:t>.</w:t>
      </w:r>
    </w:p>
    <w:p w:rsidR="0072399A" w:rsidRPr="00F55CAF" w:rsidRDefault="00D340D5" w:rsidP="0072399A">
      <w:pPr>
        <w:pStyle w:val="ConsPlusNormal"/>
        <w:ind w:firstLine="540"/>
        <w:jc w:val="both"/>
        <w:rPr>
          <w:sz w:val="24"/>
          <w:szCs w:val="24"/>
        </w:rPr>
      </w:pPr>
      <w:r w:rsidRPr="00F55CAF">
        <w:rPr>
          <w:sz w:val="24"/>
          <w:szCs w:val="24"/>
        </w:rPr>
        <w:t xml:space="preserve">д) </w:t>
      </w:r>
      <w:r w:rsidR="00F55CAF">
        <w:rPr>
          <w:sz w:val="24"/>
          <w:szCs w:val="24"/>
        </w:rPr>
        <w:t>з</w:t>
      </w:r>
      <w:r w:rsidR="0072399A" w:rsidRPr="00F55CAF">
        <w:rPr>
          <w:sz w:val="24"/>
          <w:szCs w:val="24"/>
        </w:rPr>
        <w:t xml:space="preserve">астраховать Имущество за свой счет по согласованию с </w:t>
      </w:r>
      <w:proofErr w:type="spellStart"/>
      <w:r w:rsidR="00F55CAF">
        <w:rPr>
          <w:sz w:val="24"/>
          <w:szCs w:val="24"/>
        </w:rPr>
        <w:t>Концедентом</w:t>
      </w:r>
      <w:proofErr w:type="spellEnd"/>
      <w:r w:rsidR="0072399A" w:rsidRPr="00F55CAF">
        <w:rPr>
          <w:sz w:val="24"/>
          <w:szCs w:val="24"/>
        </w:rPr>
        <w:t xml:space="preserve">. Страхованию в соответствии с настоящим пунктом подлежат опасные производственные объекты. Обязательное </w:t>
      </w:r>
      <w:proofErr w:type="gramStart"/>
      <w:r w:rsidR="0072399A" w:rsidRPr="00F55CAF">
        <w:rPr>
          <w:sz w:val="24"/>
          <w:szCs w:val="24"/>
        </w:rPr>
        <w:t>страхование</w:t>
      </w:r>
      <w:proofErr w:type="gramEnd"/>
      <w:r w:rsidR="0072399A" w:rsidRPr="00F55CAF">
        <w:rPr>
          <w:sz w:val="24"/>
          <w:szCs w:val="24"/>
        </w:rPr>
        <w:t xml:space="preserve"> которых предусмотрено действующим законодательством. </w:t>
      </w:r>
    </w:p>
    <w:p w:rsidR="007A048E" w:rsidRPr="00674675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B7E4A" w:rsidRPr="00674675">
        <w:rPr>
          <w:rFonts w:ascii="Times New Roman" w:hAnsi="Times New Roman" w:cs="Times New Roman"/>
          <w:sz w:val="24"/>
          <w:szCs w:val="24"/>
        </w:rPr>
        <w:t>. Концессионер обязан осуществлять регулируемый вид деятельности в течение срока, указанного в Разделе IX настоящего Соглашения.</w:t>
      </w:r>
    </w:p>
    <w:p w:rsidR="007A048E" w:rsidRPr="00F407D4" w:rsidRDefault="001434A5" w:rsidP="007A048E">
      <w:pPr>
        <w:pStyle w:val="ConsPlusNonformat"/>
        <w:ind w:firstLine="567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B7E4A" w:rsidRPr="00674675">
        <w:rPr>
          <w:rFonts w:ascii="Times New Roman" w:hAnsi="Times New Roman" w:cs="Times New Roman"/>
          <w:sz w:val="24"/>
          <w:szCs w:val="24"/>
        </w:rPr>
        <w:t xml:space="preserve">. Концессионер обязан при осуществлении деятельности, указанной в пункте 1 настоящего Соглашения, осуществлять оказание услуг </w:t>
      </w:r>
      <w:r w:rsidR="00EB7E4A" w:rsidRPr="00F407D4">
        <w:rPr>
          <w:rFonts w:ascii="Times New Roman" w:hAnsi="Times New Roman" w:cs="Times New Roman"/>
          <w:sz w:val="24"/>
          <w:szCs w:val="24"/>
        </w:rPr>
        <w:t>по регулируемым ценам (тарифам) и (или) в соответствии с установленными надбавками к ценам (тарифам).</w:t>
      </w:r>
    </w:p>
    <w:p w:rsidR="00A82602" w:rsidRPr="00F407D4" w:rsidRDefault="001434A5" w:rsidP="00A826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7B4F">
        <w:rPr>
          <w:rFonts w:ascii="Times New Roman" w:hAnsi="Times New Roman" w:cs="Times New Roman"/>
          <w:sz w:val="24"/>
          <w:szCs w:val="24"/>
        </w:rPr>
        <w:t xml:space="preserve">. </w:t>
      </w:r>
      <w:r w:rsidR="00A82602">
        <w:rPr>
          <w:rFonts w:ascii="Times New Roman" w:hAnsi="Times New Roman" w:cs="Times New Roman"/>
          <w:sz w:val="24"/>
          <w:szCs w:val="24"/>
        </w:rPr>
        <w:t>Концессионер</w:t>
      </w:r>
      <w:r w:rsidR="00EA37DD">
        <w:rPr>
          <w:rFonts w:ascii="Times New Roman" w:hAnsi="Times New Roman" w:cs="Times New Roman"/>
          <w:sz w:val="24"/>
          <w:szCs w:val="24"/>
        </w:rPr>
        <w:t>, в соответствии с п.4ст.42 Федерального Закона 115-ФЗ от 21.07.2005г. «О Концессионных соглашениях», обязан</w:t>
      </w:r>
      <w:r w:rsidR="00A82602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="00A82602" w:rsidRPr="00674675">
        <w:rPr>
          <w:rFonts w:ascii="Times New Roman" w:hAnsi="Times New Roman" w:cs="Times New Roman"/>
          <w:sz w:val="24"/>
          <w:szCs w:val="24"/>
        </w:rPr>
        <w:t xml:space="preserve"> обеспечение исполнения обязательств</w:t>
      </w:r>
      <w:r w:rsidR="00A82602">
        <w:rPr>
          <w:rFonts w:ascii="Times New Roman" w:hAnsi="Times New Roman" w:cs="Times New Roman"/>
          <w:sz w:val="24"/>
          <w:szCs w:val="24"/>
        </w:rPr>
        <w:t xml:space="preserve"> - </w:t>
      </w:r>
      <w:r w:rsidR="00A82602" w:rsidRPr="00F407D4">
        <w:rPr>
          <w:rFonts w:ascii="Times New Roman" w:hAnsi="Times New Roman" w:cs="Times New Roman"/>
          <w:sz w:val="24"/>
          <w:szCs w:val="24"/>
        </w:rPr>
        <w:t>банковскую гарантию. Банковская</w:t>
      </w:r>
      <w:r w:rsidR="00A82602" w:rsidRPr="00272862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A82602" w:rsidRPr="00F407D4">
        <w:rPr>
          <w:rFonts w:ascii="Times New Roman" w:hAnsi="Times New Roman" w:cs="Times New Roman"/>
          <w:sz w:val="24"/>
          <w:szCs w:val="24"/>
        </w:rPr>
        <w:t>гарантия</w:t>
      </w:r>
      <w:r w:rsidR="00A826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2602">
        <w:rPr>
          <w:rFonts w:ascii="Times New Roman" w:hAnsi="Times New Roman" w:cs="Times New Roman"/>
          <w:sz w:val="24"/>
          <w:szCs w:val="24"/>
        </w:rPr>
        <w:t xml:space="preserve">должна быть непередаваемой и соответствовать утвержденным Правительством Российской Федерации требованиям к таким гарантиям. Величина банковской гарантии составляет </w:t>
      </w:r>
      <w:r w:rsidR="006464C6" w:rsidRPr="00F407D4">
        <w:rPr>
          <w:rFonts w:ascii="Times New Roman" w:hAnsi="Times New Roman" w:cs="Times New Roman"/>
          <w:sz w:val="24"/>
          <w:szCs w:val="24"/>
        </w:rPr>
        <w:t>0,</w:t>
      </w:r>
      <w:r w:rsidR="00A82602" w:rsidRPr="00F407D4">
        <w:rPr>
          <w:rFonts w:ascii="Times New Roman" w:hAnsi="Times New Roman" w:cs="Times New Roman"/>
          <w:sz w:val="24"/>
          <w:szCs w:val="24"/>
        </w:rPr>
        <w:t xml:space="preserve">5 % от предельного размера обязательств </w:t>
      </w:r>
      <w:r w:rsidR="006464C6" w:rsidRPr="00F407D4">
        <w:rPr>
          <w:rFonts w:ascii="Times New Roman" w:hAnsi="Times New Roman" w:cs="Times New Roman"/>
          <w:sz w:val="24"/>
          <w:szCs w:val="24"/>
        </w:rPr>
        <w:t>К</w:t>
      </w:r>
      <w:r w:rsidR="00A82602" w:rsidRPr="00F407D4">
        <w:rPr>
          <w:rFonts w:ascii="Times New Roman" w:hAnsi="Times New Roman" w:cs="Times New Roman"/>
          <w:sz w:val="24"/>
          <w:szCs w:val="24"/>
        </w:rPr>
        <w:t xml:space="preserve">онцессионера по его расходам на реконструкцию объекта концессионного соглашения. </w:t>
      </w:r>
    </w:p>
    <w:p w:rsidR="00A82602" w:rsidRPr="004060A7" w:rsidRDefault="00A82602" w:rsidP="00A826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Концессионер обязуется предоставить банковскую гарантию не позднее подписания акта приема-передачи Объекта Соглашения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Концессионеру, минимальный срок действия банковской гарантии составляет 1 год, при этом до окончания срока настоящего Соглашения Концессионер обязуется после истечения срока действия банковской гарантии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новую банковскую гарантию на тех же условиях, исключая перерыв между сроками действий банковских гарантий.</w:t>
      </w:r>
      <w:proofErr w:type="gramEnd"/>
    </w:p>
    <w:p w:rsidR="00237917" w:rsidRPr="00674675" w:rsidRDefault="00237917" w:rsidP="00EB7E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55"/>
      <w:bookmarkEnd w:id="4"/>
      <w:r w:rsidRPr="00674675">
        <w:rPr>
          <w:rFonts w:ascii="Times New Roman" w:hAnsi="Times New Roman" w:cs="Times New Roman"/>
          <w:b/>
          <w:sz w:val="24"/>
          <w:szCs w:val="24"/>
        </w:rPr>
        <w:t>IX. Сроки, предусмотренные настоящим Соглашением</w:t>
      </w:r>
    </w:p>
    <w:p w:rsidR="007A048E" w:rsidRPr="00674675" w:rsidRDefault="001434A5" w:rsidP="007A048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>. Настоящее Соглашение вступает  в силу со дня его подписания и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F407D4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F407D4">
        <w:rPr>
          <w:rFonts w:ascii="Times New Roman" w:hAnsi="Times New Roman" w:cs="Times New Roman"/>
          <w:sz w:val="24"/>
          <w:szCs w:val="24"/>
        </w:rPr>
        <w:t>15</w:t>
      </w:r>
      <w:r w:rsidR="00322A03" w:rsidRPr="00F407D4">
        <w:rPr>
          <w:rFonts w:ascii="Times New Roman" w:hAnsi="Times New Roman" w:cs="Times New Roman"/>
          <w:sz w:val="24"/>
          <w:szCs w:val="24"/>
        </w:rPr>
        <w:t xml:space="preserve"> лет</w:t>
      </w:r>
      <w:r w:rsidR="00237917" w:rsidRPr="00F407D4">
        <w:rPr>
          <w:rFonts w:ascii="Times New Roman" w:hAnsi="Times New Roman" w:cs="Times New Roman"/>
          <w:sz w:val="24"/>
          <w:szCs w:val="24"/>
        </w:rPr>
        <w:t xml:space="preserve"> </w:t>
      </w:r>
      <w:r w:rsidR="007A048E" w:rsidRPr="00F407D4">
        <w:rPr>
          <w:rFonts w:ascii="Times New Roman" w:hAnsi="Times New Roman" w:cs="Times New Roman"/>
          <w:sz w:val="24"/>
          <w:szCs w:val="24"/>
        </w:rPr>
        <w:t>.</w:t>
      </w:r>
    </w:p>
    <w:p w:rsidR="007A048E" w:rsidRPr="00674675" w:rsidRDefault="001434A5" w:rsidP="007A048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AD2">
        <w:rPr>
          <w:rFonts w:ascii="Times New Roman" w:hAnsi="Times New Roman" w:cs="Times New Roman"/>
          <w:sz w:val="24"/>
          <w:szCs w:val="24"/>
        </w:rPr>
        <w:t>. Реконструкция, ввод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 в эксплуа</w:t>
      </w:r>
      <w:r w:rsidR="009C3AD2">
        <w:rPr>
          <w:rFonts w:ascii="Times New Roman" w:hAnsi="Times New Roman" w:cs="Times New Roman"/>
          <w:sz w:val="24"/>
          <w:szCs w:val="24"/>
        </w:rPr>
        <w:t>тацию и передача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="009C3AD2">
        <w:rPr>
          <w:rFonts w:ascii="Times New Roman" w:hAnsi="Times New Roman" w:cs="Times New Roman"/>
          <w:sz w:val="24"/>
          <w:szCs w:val="24"/>
        </w:rPr>
        <w:t>осуществляется в период действия соглашения.</w:t>
      </w:r>
    </w:p>
    <w:p w:rsidR="00180FB4" w:rsidRPr="00674675" w:rsidRDefault="001434A5" w:rsidP="00180F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>. Срок передачи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Концессионеру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7A048E" w:rsidRPr="00674675">
        <w:rPr>
          <w:rFonts w:ascii="Times New Roman" w:hAnsi="Times New Roman" w:cs="Times New Roman"/>
          <w:sz w:val="24"/>
          <w:szCs w:val="24"/>
        </w:rPr>
        <w:t xml:space="preserve">, а также прав владения и пользования данным объектом Концессионеру – не позднее 1 (одного) месяца </w:t>
      </w:r>
      <w:proofErr w:type="gramStart"/>
      <w:r w:rsidR="00180FB4" w:rsidRPr="0067467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80FB4" w:rsidRPr="00674675" w:rsidRDefault="001434A5" w:rsidP="00180F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FB4" w:rsidRPr="00674675">
        <w:rPr>
          <w:rFonts w:ascii="Times New Roman" w:hAnsi="Times New Roman" w:cs="Times New Roman"/>
          <w:sz w:val="24"/>
          <w:szCs w:val="24"/>
        </w:rPr>
        <w:t xml:space="preserve">. Срок использования (эксплуатации) Концессионером объекта Соглашения и имущества – </w:t>
      </w:r>
      <w:proofErr w:type="gramStart"/>
      <w:r w:rsidR="00180FB4" w:rsidRPr="00674675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 и имущества (отдельных объектов) соответственно по последний срок действия настоящего Соглашения, если иное не предусмотрено настоящим Соглашением. </w:t>
      </w:r>
    </w:p>
    <w:p w:rsidR="00180FB4" w:rsidRPr="00674675" w:rsidRDefault="001434A5" w:rsidP="00180F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0FB4" w:rsidRPr="00674675">
        <w:rPr>
          <w:rFonts w:ascii="Times New Roman" w:hAnsi="Times New Roman" w:cs="Times New Roman"/>
          <w:sz w:val="24"/>
          <w:szCs w:val="24"/>
        </w:rPr>
        <w:t xml:space="preserve">. Срок осуществления Концессионером деятельности, указанной в пункте 1 настоящего Соглашения, - </w:t>
      </w:r>
      <w:proofErr w:type="gramStart"/>
      <w:r w:rsidR="00180FB4" w:rsidRPr="00674675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Концессионеру Имущества по последний день срока действия настоящего Соглашения.</w:t>
      </w:r>
    </w:p>
    <w:p w:rsidR="00180FB4" w:rsidRPr="00674675" w:rsidRDefault="001434A5" w:rsidP="00180F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0FB4" w:rsidRPr="00674675">
        <w:rPr>
          <w:rFonts w:ascii="Times New Roman" w:hAnsi="Times New Roman" w:cs="Times New Roman"/>
          <w:sz w:val="24"/>
          <w:szCs w:val="24"/>
        </w:rPr>
        <w:t xml:space="preserve">. Срок передачи Концессионером </w:t>
      </w:r>
      <w:proofErr w:type="spellStart"/>
      <w:r w:rsidR="00180FB4" w:rsidRPr="0067467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объекта Соглашения и имущества по окончании их использования (эксплуатации) – последний день срока действия настоящего Соглашения, если иное не предусмотрено настоящим Соглашением. </w:t>
      </w:r>
    </w:p>
    <w:p w:rsidR="00180FB4" w:rsidRPr="00674675" w:rsidRDefault="001434A5" w:rsidP="00180F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0FB4" w:rsidRPr="00674675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80FB4" w:rsidRPr="006746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180FB4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80FB4" w:rsidRPr="00674675">
        <w:rPr>
          <w:rFonts w:ascii="Times New Roman" w:hAnsi="Times New Roman" w:cs="Times New Roman"/>
          <w:sz w:val="24"/>
          <w:szCs w:val="24"/>
        </w:rPr>
        <w:t xml:space="preserve"> допустил просрочку исполнения своих обязательств, что сделало невозможным исполнение обязательств Концессионером в установленные в настоящем Разделе сроки, сроки выполнения обязательств Концессионером, указанные в настоящем Разделе продлеваются на период такой просрочки. Сроки выполнения обязательств Концессионера, указанные в настоящем Разделе Соглашения, также продлеваются на период, в которых исполнение соответствующих обязательств было невозможно в связи с объективными обстоятельствами, независящими от Сторон, в том числе в связи с обстоятельствами непреодолимой силы.</w:t>
      </w:r>
    </w:p>
    <w:p w:rsidR="00237917" w:rsidRPr="00674675" w:rsidRDefault="00237917" w:rsidP="007A048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9C3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X. Плата по Соглашению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0FB4" w:rsidRPr="00674675">
        <w:rPr>
          <w:rFonts w:ascii="Times New Roman" w:hAnsi="Times New Roman" w:cs="Times New Roman"/>
          <w:sz w:val="24"/>
          <w:szCs w:val="24"/>
        </w:rPr>
        <w:t xml:space="preserve">. </w:t>
      </w:r>
      <w:r w:rsidR="00237917" w:rsidRPr="00674675">
        <w:rPr>
          <w:rFonts w:ascii="Times New Roman" w:hAnsi="Times New Roman" w:cs="Times New Roman"/>
          <w:sz w:val="24"/>
          <w:szCs w:val="24"/>
        </w:rPr>
        <w:t>Концессионная плата Соглашением не предусматривается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9C3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XI. Исключительные права на результаты</w:t>
      </w:r>
    </w:p>
    <w:p w:rsidR="00237917" w:rsidRPr="00674675" w:rsidRDefault="00237917" w:rsidP="009C3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интеллектуальной деятельности</w:t>
      </w:r>
    </w:p>
    <w:p w:rsidR="00237917" w:rsidRPr="00674675" w:rsidRDefault="001434A5" w:rsidP="0023791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>. Концессионеру принадлежат исключительные права на все результаты интеллектуальной  деятельности, полученные Концессионером за свой счет при исполнении настоящего Соглашения.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 xml:space="preserve">XII. Порядок осуществления </w:t>
      </w:r>
      <w:proofErr w:type="spellStart"/>
      <w:r w:rsidRPr="00674675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за соблюдением Концессионером условий настоящего Соглашения</w:t>
      </w:r>
    </w:p>
    <w:p w:rsidR="00863C14" w:rsidRPr="00674675" w:rsidRDefault="001434A5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80FB4" w:rsidRPr="00674675">
        <w:rPr>
          <w:rFonts w:ascii="Times New Roman" w:hAnsi="Times New Roman" w:cs="Times New Roman"/>
          <w:sz w:val="24"/>
          <w:szCs w:val="24"/>
        </w:rPr>
        <w:t>з</w:t>
      </w:r>
      <w:r w:rsidR="00237917" w:rsidRPr="006746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и имущества </w:t>
      </w:r>
      <w:r w:rsidR="00237917" w:rsidRPr="00674675">
        <w:rPr>
          <w:rFonts w:ascii="Times New Roman" w:hAnsi="Times New Roman" w:cs="Times New Roman"/>
          <w:sz w:val="24"/>
          <w:szCs w:val="24"/>
        </w:rPr>
        <w:t>в соответствии с целями, установленными настоящим Соглашением, а также сроков исполнения обязательств</w:t>
      </w:r>
      <w:r w:rsidR="00863C14" w:rsidRPr="00674675">
        <w:rPr>
          <w:rFonts w:ascii="Times New Roman" w:hAnsi="Times New Roman" w:cs="Times New Roman"/>
          <w:sz w:val="24"/>
          <w:szCs w:val="24"/>
        </w:rPr>
        <w:t>.</w:t>
      </w:r>
    </w:p>
    <w:p w:rsidR="00863C14" w:rsidRPr="00674675" w:rsidRDefault="001434A5" w:rsidP="00301D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Концессионер обязан обеспечить </w:t>
      </w:r>
      <w:proofErr w:type="spellStart"/>
      <w:r w:rsidR="00301DA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беспрепятственн</w:t>
      </w:r>
      <w:r w:rsidR="00301DAD">
        <w:rPr>
          <w:rFonts w:ascii="Times New Roman" w:hAnsi="Times New Roman" w:cs="Times New Roman"/>
          <w:sz w:val="24"/>
          <w:szCs w:val="24"/>
        </w:rPr>
        <w:t>ый доступ  на объект Соглашения</w:t>
      </w:r>
      <w:r w:rsidR="00237917" w:rsidRPr="00674675">
        <w:rPr>
          <w:rFonts w:ascii="Times New Roman" w:hAnsi="Times New Roman" w:cs="Times New Roman"/>
          <w:sz w:val="24"/>
          <w:szCs w:val="24"/>
        </w:rPr>
        <w:t>.</w:t>
      </w:r>
    </w:p>
    <w:p w:rsidR="00863C14" w:rsidRPr="00674675" w:rsidRDefault="001434A5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63C14" w:rsidRPr="00674675">
        <w:rPr>
          <w:rFonts w:ascii="Times New Roman" w:hAnsi="Times New Roman" w:cs="Times New Roman"/>
          <w:sz w:val="24"/>
          <w:szCs w:val="24"/>
        </w:rPr>
        <w:t xml:space="preserve"> имеет п</w:t>
      </w:r>
      <w:r w:rsidR="00237917" w:rsidRPr="00674675">
        <w:rPr>
          <w:rFonts w:ascii="Times New Roman" w:hAnsi="Times New Roman" w:cs="Times New Roman"/>
          <w:sz w:val="24"/>
          <w:szCs w:val="24"/>
        </w:rPr>
        <w:t>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:rsidR="00863C14" w:rsidRPr="00674675" w:rsidRDefault="00237917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Предоставление указанной информации Концессионером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863C14" w:rsidRPr="00674675" w:rsidRDefault="001434A5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 не  вправе вмешиваться  в осуществление хозяйственной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деятельности Концессионера.</w:t>
      </w:r>
    </w:p>
    <w:p w:rsidR="00863C14" w:rsidRPr="00674675" w:rsidRDefault="001434A5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При обнаружении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</w:t>
      </w:r>
      <w:r w:rsidR="00237917" w:rsidRPr="00674675">
        <w:rPr>
          <w:rFonts w:ascii="Times New Roman" w:hAnsi="Times New Roman" w:cs="Times New Roman"/>
          <w:sz w:val="24"/>
          <w:szCs w:val="24"/>
        </w:rPr>
        <w:lastRenderedPageBreak/>
        <w:t xml:space="preserve">Концессионером условий настоящего Соглашения, </w:t>
      </w:r>
      <w:proofErr w:type="spellStart"/>
      <w:r w:rsidR="00237917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917" w:rsidRPr="0067467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3 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37917" w:rsidRPr="00674675">
        <w:rPr>
          <w:rFonts w:ascii="Times New Roman" w:hAnsi="Times New Roman" w:cs="Times New Roman"/>
          <w:sz w:val="24"/>
          <w:szCs w:val="24"/>
        </w:rPr>
        <w:t>календарных дней со дня обнаружения указанных нарушений.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14" w:rsidRPr="00674675" w:rsidRDefault="001434A5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Результаты  осуществления </w:t>
      </w:r>
      <w:proofErr w:type="gramStart"/>
      <w:r w:rsidR="00237917" w:rsidRPr="006746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37917" w:rsidRPr="00674675">
        <w:rPr>
          <w:rFonts w:ascii="Times New Roman" w:hAnsi="Times New Roman" w:cs="Times New Roman"/>
          <w:sz w:val="24"/>
          <w:szCs w:val="24"/>
        </w:rPr>
        <w:t xml:space="preserve"> соблюдением Концессионером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условий настоящего Соглашения оформляются актом о результатах контроля.</w:t>
      </w:r>
    </w:p>
    <w:p w:rsidR="00237917" w:rsidRPr="00674675" w:rsidRDefault="00237917" w:rsidP="00863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675">
        <w:rPr>
          <w:rFonts w:ascii="Times New Roman" w:hAnsi="Times New Roman" w:cs="Times New Roman"/>
          <w:sz w:val="24"/>
          <w:szCs w:val="24"/>
        </w:rPr>
        <w:t xml:space="preserve">Акт о результатах контроля подлежит размещению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74675">
        <w:rPr>
          <w:rFonts w:ascii="Times New Roman" w:hAnsi="Times New Roman" w:cs="Times New Roman"/>
          <w:sz w:val="24"/>
          <w:szCs w:val="24"/>
        </w:rPr>
        <w:t xml:space="preserve">рабочих дней со дня составления указанного акта на официальном сайте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</w:t>
      </w:r>
      <w:r w:rsidR="00863C14" w:rsidRPr="00674675">
        <w:rPr>
          <w:rFonts w:ascii="Times New Roman" w:hAnsi="Times New Roman" w:cs="Times New Roman"/>
          <w:sz w:val="24"/>
          <w:szCs w:val="24"/>
        </w:rPr>
        <w:t>н</w:t>
      </w:r>
      <w:r w:rsidRPr="0067467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в сети Интернет, в случае отсутствия у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официального сайта в сети Интернет - на официальном сайте субъекта Российской Федерации, в границах которого расположено такое муниципальное образование, в сети Интернет.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237917" w:rsidRPr="00674675" w:rsidRDefault="001434A5" w:rsidP="001434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917" w:rsidRPr="00674675">
        <w:rPr>
          <w:rFonts w:ascii="Times New Roman" w:hAnsi="Times New Roman" w:cs="Times New Roman"/>
          <w:sz w:val="24"/>
          <w:szCs w:val="24"/>
        </w:rPr>
        <w:t>. Стороны обязаны своевременно предоставлять друг другу информацию,</w:t>
      </w:r>
      <w:r w:rsidR="00863C14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необходимую для исполнения обязанностей, предусмотренных 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A44F60" w:rsidRPr="00674675" w:rsidRDefault="00A44F60" w:rsidP="001434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1434A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XIII. Ответственность Сторон</w:t>
      </w:r>
    </w:p>
    <w:p w:rsidR="00237917" w:rsidRPr="00674675" w:rsidRDefault="00237917" w:rsidP="001434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"/>
      <w:bookmarkEnd w:id="5"/>
      <w:r>
        <w:rPr>
          <w:sz w:val="24"/>
          <w:szCs w:val="24"/>
        </w:rPr>
        <w:t>2. Концессионер несет ответственность за обеспечение того, чтобы Объект Концессионного соглашения соответствовал требованиям настоящего Концессионного соглашения и законодательства Российской Федерации в течение срока действия Концессионного соглашения, и должен устранять дефекты, обнаруженные на Объекте Концессионного соглашения, за собственный счет.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обнаружения какого-либо дефекта на Объекте Концессионного соглашения одной Стороной она обязана уведомить об этом другую Сторону в 1-дневный срок после такого обнаружения.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Концессионер несет ответственность перед </w:t>
      </w:r>
      <w:proofErr w:type="spellStart"/>
      <w:r>
        <w:rPr>
          <w:sz w:val="24"/>
          <w:szCs w:val="24"/>
        </w:rPr>
        <w:t>Концедентом</w:t>
      </w:r>
      <w:proofErr w:type="spellEnd"/>
      <w:r>
        <w:rPr>
          <w:sz w:val="24"/>
          <w:szCs w:val="24"/>
        </w:rPr>
        <w:t xml:space="preserve"> за допущенное при реконструкции (модернизации)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 нарушения требований, указанных в </w:t>
      </w:r>
      <w:hyperlink w:anchor="Par1" w:history="1">
        <w:r w:rsidRPr="00F407D4">
          <w:rPr>
            <w:sz w:val="24"/>
            <w:szCs w:val="24"/>
          </w:rPr>
          <w:t>п.</w:t>
        </w:r>
        <w:r w:rsidRPr="00272862">
          <w:rPr>
            <w:color w:val="595959"/>
            <w:sz w:val="24"/>
            <w:szCs w:val="24"/>
          </w:rPr>
          <w:t xml:space="preserve"> </w:t>
        </w:r>
      </w:hyperlink>
      <w:r w:rsidR="00026B8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70261">
        <w:rPr>
          <w:sz w:val="24"/>
          <w:szCs w:val="24"/>
        </w:rPr>
        <w:t xml:space="preserve">раздела </w:t>
      </w:r>
      <w:r w:rsidR="00870261">
        <w:rPr>
          <w:sz w:val="24"/>
          <w:szCs w:val="24"/>
          <w:lang w:val="en-US"/>
        </w:rPr>
        <w:t>XIII</w:t>
      </w:r>
      <w:r w:rsidR="00870261" w:rsidRPr="00EF2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Соглашения, 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обязан</w:t>
      </w:r>
      <w:proofErr w:type="gramEnd"/>
      <w:r>
        <w:rPr>
          <w:sz w:val="24"/>
          <w:szCs w:val="24"/>
        </w:rPr>
        <w:t xml:space="preserve"> в течение </w:t>
      </w:r>
      <w:r w:rsidR="00026B8B">
        <w:rPr>
          <w:sz w:val="24"/>
          <w:szCs w:val="24"/>
        </w:rPr>
        <w:t>2</w:t>
      </w:r>
      <w:r>
        <w:rPr>
          <w:sz w:val="24"/>
          <w:szCs w:val="24"/>
        </w:rPr>
        <w:t xml:space="preserve">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В указанном требовании устанавливается срок для устранения нарушения.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>
        <w:rPr>
          <w:sz w:val="24"/>
          <w:szCs w:val="24"/>
        </w:rPr>
        <w:t>Концеденту</w:t>
      </w:r>
      <w:proofErr w:type="spellEnd"/>
      <w:r>
        <w:rPr>
          <w:sz w:val="24"/>
          <w:szCs w:val="24"/>
        </w:rPr>
        <w:t xml:space="preserve"> убытков, вызванных нарушением Концессионером требований, указанных в</w:t>
      </w:r>
      <w:r w:rsidRPr="00272862">
        <w:rPr>
          <w:color w:val="595959"/>
          <w:sz w:val="24"/>
          <w:szCs w:val="24"/>
        </w:rPr>
        <w:t xml:space="preserve"> </w:t>
      </w:r>
      <w:hyperlink w:anchor="Par1" w:history="1">
        <w:r w:rsidRPr="00272862">
          <w:rPr>
            <w:color w:val="595959"/>
            <w:sz w:val="24"/>
            <w:szCs w:val="24"/>
          </w:rPr>
          <w:t>п. 2</w:t>
        </w:r>
      </w:hyperlink>
      <w:r>
        <w:rPr>
          <w:sz w:val="24"/>
          <w:szCs w:val="24"/>
        </w:rPr>
        <w:t xml:space="preserve"> настоящего</w:t>
      </w:r>
      <w:r w:rsidR="006464C6">
        <w:rPr>
          <w:sz w:val="24"/>
          <w:szCs w:val="24"/>
        </w:rPr>
        <w:t xml:space="preserve"> раздела,</w:t>
      </w:r>
      <w:r>
        <w:rPr>
          <w:sz w:val="24"/>
          <w:szCs w:val="24"/>
        </w:rPr>
        <w:t xml:space="preserve"> если эти нарушения не были устранены Концессионером в срок, определенный </w:t>
      </w:r>
      <w:proofErr w:type="spellStart"/>
      <w:r>
        <w:rPr>
          <w:sz w:val="24"/>
          <w:szCs w:val="24"/>
        </w:rPr>
        <w:t>Концедентом</w:t>
      </w:r>
      <w:proofErr w:type="spellEnd"/>
      <w:r>
        <w:rPr>
          <w:sz w:val="24"/>
          <w:szCs w:val="24"/>
        </w:rPr>
        <w:t xml:space="preserve"> в требовании об устранении нарушений, предусмотренном </w:t>
      </w:r>
      <w:hyperlink w:anchor="Par1" w:history="1">
        <w:r w:rsidRPr="00272862">
          <w:rPr>
            <w:color w:val="595959"/>
            <w:sz w:val="24"/>
            <w:szCs w:val="24"/>
          </w:rPr>
          <w:t>п. 2</w:t>
        </w:r>
      </w:hyperlink>
      <w:r>
        <w:rPr>
          <w:sz w:val="24"/>
          <w:szCs w:val="24"/>
        </w:rPr>
        <w:t xml:space="preserve"> настоящего Соглашения, или являются существенными.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Концессионер несет перед </w:t>
      </w:r>
      <w:proofErr w:type="spellStart"/>
      <w:r>
        <w:rPr>
          <w:sz w:val="24"/>
          <w:szCs w:val="24"/>
        </w:rPr>
        <w:t>Концедентом</w:t>
      </w:r>
      <w:proofErr w:type="spellEnd"/>
      <w:r>
        <w:rPr>
          <w:sz w:val="24"/>
          <w:szCs w:val="24"/>
        </w:rPr>
        <w:t xml:space="preserve"> ответственность за качество работ по реконструкции Объекта Концессионного соглашения в течение </w:t>
      </w:r>
      <w:r w:rsidR="00EE4467">
        <w:rPr>
          <w:sz w:val="24"/>
          <w:szCs w:val="24"/>
        </w:rPr>
        <w:t>15</w:t>
      </w:r>
      <w:r w:rsidR="00026B8B" w:rsidRPr="00F407D4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со дня передачи Объекта Концессионного соглашения </w:t>
      </w:r>
      <w:proofErr w:type="spellStart"/>
      <w:r>
        <w:rPr>
          <w:sz w:val="24"/>
          <w:szCs w:val="24"/>
        </w:rPr>
        <w:t>Концеденту</w:t>
      </w:r>
      <w:proofErr w:type="spellEnd"/>
      <w:r>
        <w:rPr>
          <w:sz w:val="24"/>
          <w:szCs w:val="24"/>
        </w:rPr>
        <w:t>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 имеет прав</w:t>
      </w:r>
      <w:r w:rsidR="006464C6">
        <w:rPr>
          <w:sz w:val="24"/>
          <w:szCs w:val="24"/>
        </w:rPr>
        <w:t>а</w:t>
      </w:r>
      <w:r>
        <w:rPr>
          <w:sz w:val="24"/>
          <w:szCs w:val="24"/>
        </w:rPr>
        <w:t xml:space="preserve"> на возмещение убытков, возникших в результате неисполнения или ненадлежащего исполнения Концессионером обязательств по настоящему Соглашению.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>
        <w:rPr>
          <w:sz w:val="24"/>
          <w:szCs w:val="24"/>
        </w:rPr>
        <w:t>Концедентом</w:t>
      </w:r>
      <w:proofErr w:type="spellEnd"/>
      <w:r>
        <w:rPr>
          <w:sz w:val="24"/>
          <w:szCs w:val="24"/>
        </w:rPr>
        <w:t xml:space="preserve"> обязательств по настоящему Соглашению.</w:t>
      </w:r>
    </w:p>
    <w:p w:rsidR="00D7197B" w:rsidRDefault="00D7197B" w:rsidP="00D719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Возмещение указанных убытков производится в соответствии с действующим законодательством.</w:t>
      </w:r>
    </w:p>
    <w:p w:rsidR="00D7197B" w:rsidRPr="00F166DC" w:rsidRDefault="00D7197B" w:rsidP="00026B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26B8B">
        <w:rPr>
          <w:sz w:val="24"/>
          <w:szCs w:val="24"/>
        </w:rPr>
        <w:t xml:space="preserve">8.  </w:t>
      </w:r>
      <w:proofErr w:type="gramStart"/>
      <w:r w:rsidRPr="00026B8B">
        <w:rPr>
          <w:sz w:val="24"/>
          <w:szCs w:val="24"/>
        </w:rPr>
        <w:t xml:space="preserve">Концессионер обязан уплатить </w:t>
      </w:r>
      <w:proofErr w:type="spellStart"/>
      <w:r w:rsidRPr="00026B8B">
        <w:rPr>
          <w:sz w:val="24"/>
          <w:szCs w:val="24"/>
        </w:rPr>
        <w:t>Концеденту</w:t>
      </w:r>
      <w:proofErr w:type="spellEnd"/>
      <w:r w:rsidRPr="00026B8B">
        <w:rPr>
          <w:sz w:val="24"/>
          <w:szCs w:val="24"/>
        </w:rPr>
        <w:t xml:space="preserve"> в соответствующий бюджет</w:t>
      </w:r>
      <w:r w:rsidR="00026B8B">
        <w:rPr>
          <w:sz w:val="24"/>
          <w:szCs w:val="24"/>
        </w:rPr>
        <w:t xml:space="preserve"> </w:t>
      </w:r>
      <w:r w:rsidRPr="00026B8B">
        <w:rPr>
          <w:sz w:val="24"/>
          <w:szCs w:val="24"/>
        </w:rPr>
        <w:t xml:space="preserve">неустойку в виде </w:t>
      </w:r>
      <w:r w:rsidR="00026B8B" w:rsidRPr="00F166DC">
        <w:rPr>
          <w:sz w:val="24"/>
          <w:szCs w:val="24"/>
        </w:rPr>
        <w:t xml:space="preserve">штрафа в </w:t>
      </w:r>
      <w:r w:rsidR="00F55CAF" w:rsidRPr="00F166DC">
        <w:rPr>
          <w:sz w:val="24"/>
          <w:szCs w:val="24"/>
        </w:rPr>
        <w:t xml:space="preserve">случае неисполнения или ненадлежащего исполнения Концессионером обязательств, </w:t>
      </w:r>
      <w:r w:rsidR="00F166DC">
        <w:rPr>
          <w:sz w:val="24"/>
          <w:szCs w:val="24"/>
        </w:rPr>
        <w:t>у</w:t>
      </w:r>
      <w:r w:rsidR="00F55CAF" w:rsidRPr="00F166DC">
        <w:rPr>
          <w:sz w:val="24"/>
          <w:szCs w:val="24"/>
        </w:rPr>
        <w:t xml:space="preserve">становленных настоящим </w:t>
      </w:r>
      <w:r w:rsidR="006464C6">
        <w:rPr>
          <w:sz w:val="24"/>
          <w:szCs w:val="24"/>
        </w:rPr>
        <w:t>С</w:t>
      </w:r>
      <w:r w:rsidR="00F55CAF" w:rsidRPr="00F166DC">
        <w:rPr>
          <w:sz w:val="24"/>
          <w:szCs w:val="24"/>
        </w:rPr>
        <w:t>оглашением, в том числе в случае нарушения сроков исполнения указанных обязательств</w:t>
      </w:r>
      <w:r w:rsidR="00F55CAF" w:rsidRPr="00F407D4">
        <w:rPr>
          <w:sz w:val="24"/>
          <w:szCs w:val="24"/>
        </w:rPr>
        <w:t>, в размере 1/300 ставки рефинансирования</w:t>
      </w:r>
      <w:r w:rsidR="00F55CAF" w:rsidRPr="00F166DC">
        <w:rPr>
          <w:sz w:val="24"/>
          <w:szCs w:val="24"/>
        </w:rPr>
        <w:t xml:space="preserve"> установленной Центральным банком Р</w:t>
      </w:r>
      <w:r w:rsidR="006464C6">
        <w:rPr>
          <w:sz w:val="24"/>
          <w:szCs w:val="24"/>
        </w:rPr>
        <w:t xml:space="preserve">оссийской </w:t>
      </w:r>
      <w:r w:rsidR="00F55CAF" w:rsidRPr="00F166DC">
        <w:rPr>
          <w:sz w:val="24"/>
          <w:szCs w:val="24"/>
        </w:rPr>
        <w:t>Ф</w:t>
      </w:r>
      <w:r w:rsidR="006464C6">
        <w:rPr>
          <w:sz w:val="24"/>
          <w:szCs w:val="24"/>
        </w:rPr>
        <w:t>едерации,</w:t>
      </w:r>
      <w:r w:rsidR="00F55CAF" w:rsidRPr="00F166DC">
        <w:rPr>
          <w:sz w:val="24"/>
          <w:szCs w:val="24"/>
        </w:rPr>
        <w:t xml:space="preserve"> действующей в момент обнаружения нарушения исполнения </w:t>
      </w:r>
      <w:r w:rsidR="00F55CAF" w:rsidRPr="00F166DC">
        <w:rPr>
          <w:sz w:val="24"/>
          <w:szCs w:val="24"/>
        </w:rPr>
        <w:lastRenderedPageBreak/>
        <w:t>обязательств от суммы инвестиций (вложений)</w:t>
      </w:r>
      <w:r w:rsidR="00F166DC" w:rsidRPr="00F166DC">
        <w:rPr>
          <w:sz w:val="24"/>
          <w:szCs w:val="24"/>
        </w:rPr>
        <w:t xml:space="preserve">, указанных в </w:t>
      </w:r>
      <w:r w:rsidR="00F166DC" w:rsidRPr="00F407D4">
        <w:rPr>
          <w:sz w:val="24"/>
          <w:szCs w:val="24"/>
        </w:rPr>
        <w:t>приложении № 4</w:t>
      </w:r>
      <w:r w:rsidR="00F166DC" w:rsidRPr="00272862">
        <w:rPr>
          <w:color w:val="595959"/>
          <w:sz w:val="24"/>
          <w:szCs w:val="24"/>
        </w:rPr>
        <w:t xml:space="preserve"> </w:t>
      </w:r>
      <w:r w:rsidR="00F166DC" w:rsidRPr="00F166DC">
        <w:rPr>
          <w:sz w:val="24"/>
          <w:szCs w:val="24"/>
        </w:rPr>
        <w:t>к настоящему</w:t>
      </w:r>
      <w:proofErr w:type="gramEnd"/>
      <w:r w:rsidR="00F166DC" w:rsidRPr="00F166DC">
        <w:rPr>
          <w:sz w:val="24"/>
          <w:szCs w:val="24"/>
        </w:rPr>
        <w:t xml:space="preserve"> </w:t>
      </w:r>
      <w:r w:rsidR="006464C6">
        <w:rPr>
          <w:sz w:val="24"/>
          <w:szCs w:val="24"/>
        </w:rPr>
        <w:t>С</w:t>
      </w:r>
      <w:r w:rsidR="00F166DC" w:rsidRPr="00F166DC">
        <w:rPr>
          <w:sz w:val="24"/>
          <w:szCs w:val="24"/>
        </w:rPr>
        <w:t>оглашению за соответствующий период за каждый день просрочки.</w:t>
      </w:r>
    </w:p>
    <w:p w:rsidR="00266B59" w:rsidRPr="00674675" w:rsidRDefault="00266B59" w:rsidP="001434A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17" w:rsidRPr="00674675" w:rsidRDefault="00237917" w:rsidP="001434A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XIV. Порядок взаимодействия Сторон при наступлении</w:t>
      </w:r>
    </w:p>
    <w:p w:rsidR="00237917" w:rsidRPr="00674675" w:rsidRDefault="00237917" w:rsidP="001434A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обстоятельств непреодолимой силы</w:t>
      </w:r>
    </w:p>
    <w:p w:rsidR="00237917" w:rsidRPr="00674675" w:rsidRDefault="00237917" w:rsidP="001434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FF7" w:rsidRPr="00674675" w:rsidRDefault="001434A5" w:rsidP="001434A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7FF7" w:rsidRPr="00674675">
        <w:rPr>
          <w:rFonts w:ascii="Times New Roman" w:hAnsi="Times New Roman" w:cs="Times New Roman"/>
          <w:sz w:val="24"/>
          <w:szCs w:val="24"/>
        </w:rPr>
        <w:t>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57FF7" w:rsidRPr="00674675" w:rsidRDefault="001434A5" w:rsidP="001434A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7FF7" w:rsidRPr="00674675">
        <w:rPr>
          <w:rFonts w:ascii="Times New Roman" w:hAnsi="Times New Roman" w:cs="Times New Roman"/>
          <w:sz w:val="24"/>
          <w:szCs w:val="24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857FF7" w:rsidRPr="00674675" w:rsidRDefault="00857FF7" w:rsidP="001434A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10 (десяти) рабочих дней с даты их наступления и представить необходимые документальные подтверждения;</w:t>
      </w:r>
    </w:p>
    <w:p w:rsidR="00857FF7" w:rsidRPr="00674675" w:rsidRDefault="00857FF7" w:rsidP="001434A5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857FF7" w:rsidRPr="00674675" w:rsidRDefault="001434A5" w:rsidP="001434A5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7FF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7FF7" w:rsidRPr="00674675">
        <w:rPr>
          <w:rFonts w:ascii="Times New Roman" w:hAnsi="Times New Roman" w:cs="Times New Roman"/>
          <w:sz w:val="24"/>
          <w:szCs w:val="24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60 (шестидесяти) календарных дней необходимые меры, направленные на обеспечение надлежащего осуществления Концессионером деятельности, указанной в пункте 1 настоящего Соглашения.</w:t>
      </w:r>
      <w:proofErr w:type="gramEnd"/>
    </w:p>
    <w:p w:rsidR="00857FF7" w:rsidRPr="00674675" w:rsidRDefault="001434A5" w:rsidP="00857FF7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7FF7" w:rsidRPr="00674675">
        <w:rPr>
          <w:rFonts w:ascii="Times New Roman" w:hAnsi="Times New Roman" w:cs="Times New Roman"/>
          <w:sz w:val="24"/>
          <w:szCs w:val="24"/>
        </w:rPr>
        <w:t>. В случае невозможности исполнения настоящего Соглашения, вызванной обстоятельствами непреодолимой силы, длящимися более 60 (шестидесяти) календарных дней, Концессионер вправе потребовать расторжения настоящего Соглашения по решению суда в порядке, предусмотренном настоящим Соглашением.</w:t>
      </w:r>
    </w:p>
    <w:p w:rsidR="00857FF7" w:rsidRPr="00674675" w:rsidRDefault="00857FF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17" w:rsidRPr="00674675" w:rsidRDefault="00237917" w:rsidP="00237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XV. Изменение Соглашения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7FF7" w:rsidRPr="00674675" w:rsidRDefault="001434A5" w:rsidP="007632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7FF7" w:rsidRPr="00674675">
        <w:rPr>
          <w:rFonts w:ascii="Times New Roman" w:hAnsi="Times New Roman" w:cs="Times New Roman"/>
          <w:sz w:val="24"/>
          <w:szCs w:val="24"/>
        </w:rPr>
        <w:t xml:space="preserve">. Настоящее Соглашение может быть изменено </w:t>
      </w:r>
      <w:r w:rsidR="00301DAD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857FF7" w:rsidRPr="00674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BD0" w:rsidRPr="00674675" w:rsidRDefault="001434A5" w:rsidP="0076326F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7BD0" w:rsidRPr="00674675">
        <w:rPr>
          <w:rFonts w:ascii="Times New Roman" w:hAnsi="Times New Roman" w:cs="Times New Roman"/>
          <w:sz w:val="24"/>
          <w:szCs w:val="24"/>
        </w:rPr>
        <w:t>. Изменение настоящего Соглашения осуществляется в письменной форме.</w:t>
      </w:r>
    </w:p>
    <w:p w:rsidR="00857FF7" w:rsidRPr="00674675" w:rsidRDefault="001434A5" w:rsidP="007632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BD0" w:rsidRPr="00674675">
        <w:rPr>
          <w:rFonts w:ascii="Times New Roman" w:hAnsi="Times New Roman" w:cs="Times New Roman"/>
          <w:sz w:val="24"/>
          <w:szCs w:val="24"/>
        </w:rPr>
        <w:t xml:space="preserve">. </w:t>
      </w:r>
      <w:r w:rsidR="00857FF7" w:rsidRPr="00674675">
        <w:rPr>
          <w:rFonts w:ascii="Times New Roman" w:hAnsi="Times New Roman" w:cs="Times New Roman"/>
          <w:sz w:val="24"/>
          <w:szCs w:val="24"/>
        </w:rPr>
        <w:t xml:space="preserve">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</w:t>
      </w:r>
      <w:proofErr w:type="spellStart"/>
      <w:r w:rsidR="00857FF7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857FF7" w:rsidRPr="00674675">
        <w:rPr>
          <w:rFonts w:ascii="Times New Roman" w:hAnsi="Times New Roman" w:cs="Times New Roman"/>
          <w:sz w:val="24"/>
          <w:szCs w:val="24"/>
        </w:rPr>
        <w:t xml:space="preserve"> (соответствующего органа местного самоуправления) об изменении существенных условий настоящего Соглашения, а также в иных случаях, предусмотренных Федеральным законом «О концессионных соглашениях». </w:t>
      </w:r>
    </w:p>
    <w:p w:rsidR="004811C2" w:rsidRPr="00674675" w:rsidRDefault="001434A5" w:rsidP="0076326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11C2" w:rsidRPr="00674675">
        <w:rPr>
          <w:sz w:val="24"/>
          <w:szCs w:val="24"/>
        </w:rPr>
        <w:t xml:space="preserve">. </w:t>
      </w:r>
      <w:proofErr w:type="spellStart"/>
      <w:proofErr w:type="gramStart"/>
      <w:r w:rsidR="004811C2" w:rsidRPr="00674675">
        <w:rPr>
          <w:sz w:val="24"/>
          <w:szCs w:val="24"/>
        </w:rPr>
        <w:t>Концедент</w:t>
      </w:r>
      <w:proofErr w:type="spellEnd"/>
      <w:r w:rsidR="004811C2" w:rsidRPr="00674675">
        <w:rPr>
          <w:sz w:val="24"/>
          <w:szCs w:val="24"/>
        </w:rPr>
        <w:t xml:space="preserve"> обязан рассматр</w:t>
      </w:r>
      <w:r w:rsidR="0076326F" w:rsidRPr="00674675">
        <w:rPr>
          <w:sz w:val="24"/>
          <w:szCs w:val="24"/>
        </w:rPr>
        <w:t>ивать</w:t>
      </w:r>
      <w:r w:rsidR="004811C2" w:rsidRPr="00674675">
        <w:rPr>
          <w:sz w:val="24"/>
          <w:szCs w:val="24"/>
        </w:rPr>
        <w:t xml:space="preserve"> требования </w:t>
      </w:r>
      <w:r w:rsidR="00242DDF">
        <w:rPr>
          <w:sz w:val="24"/>
          <w:szCs w:val="24"/>
        </w:rPr>
        <w:t>К</w:t>
      </w:r>
      <w:r w:rsidR="004811C2" w:rsidRPr="00674675">
        <w:rPr>
          <w:sz w:val="24"/>
          <w:szCs w:val="24"/>
        </w:rPr>
        <w:t>онцессионера по изменению существенных условий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 невозможность</w:t>
      </w:r>
      <w:proofErr w:type="gramEnd"/>
      <w:r w:rsidR="004811C2" w:rsidRPr="00674675">
        <w:rPr>
          <w:sz w:val="24"/>
          <w:szCs w:val="24"/>
        </w:rPr>
        <w:t xml:space="preserve"> исполнения концессионером или </w:t>
      </w:r>
      <w:proofErr w:type="spellStart"/>
      <w:r w:rsidR="00242DDF">
        <w:rPr>
          <w:sz w:val="24"/>
          <w:szCs w:val="24"/>
        </w:rPr>
        <w:t>К</w:t>
      </w:r>
      <w:r w:rsidR="004811C2" w:rsidRPr="00674675">
        <w:rPr>
          <w:sz w:val="24"/>
          <w:szCs w:val="24"/>
        </w:rPr>
        <w:t>онцедентом</w:t>
      </w:r>
      <w:proofErr w:type="spellEnd"/>
      <w:r w:rsidR="004811C2" w:rsidRPr="00674675">
        <w:rPr>
          <w:sz w:val="24"/>
          <w:szCs w:val="24"/>
        </w:rPr>
        <w:t xml:space="preserve"> установленных концессионным соглашением обязатель</w:t>
      </w:r>
      <w:proofErr w:type="gramStart"/>
      <w:r w:rsidR="004811C2" w:rsidRPr="00674675">
        <w:rPr>
          <w:sz w:val="24"/>
          <w:szCs w:val="24"/>
        </w:rPr>
        <w:t>ств всл</w:t>
      </w:r>
      <w:proofErr w:type="gramEnd"/>
      <w:r w:rsidR="004811C2" w:rsidRPr="00674675">
        <w:rPr>
          <w:sz w:val="24"/>
          <w:szCs w:val="24"/>
        </w:rPr>
        <w:t>едствие решений, действий (бездействия) государственных органов, органов местного самоуправления и (или) их должностных лиц.</w:t>
      </w:r>
    </w:p>
    <w:p w:rsidR="004A37F3" w:rsidRPr="00674675" w:rsidRDefault="001434A5" w:rsidP="0076326F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1C2" w:rsidRPr="00674675">
        <w:rPr>
          <w:rFonts w:ascii="Times New Roman" w:hAnsi="Times New Roman" w:cs="Times New Roman"/>
          <w:sz w:val="24"/>
          <w:szCs w:val="24"/>
        </w:rPr>
        <w:t xml:space="preserve">. </w:t>
      </w:r>
      <w:r w:rsidR="00857FF7" w:rsidRPr="00674675">
        <w:rPr>
          <w:rFonts w:ascii="Times New Roman" w:hAnsi="Times New Roman" w:cs="Times New Roman"/>
          <w:sz w:val="24"/>
          <w:szCs w:val="24"/>
        </w:rPr>
        <w:t xml:space="preserve">Решение об изменении существенных условий настоящего Соглашения должно быть принято </w:t>
      </w:r>
      <w:r w:rsidR="004A37F3" w:rsidRPr="0067467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4A37F3" w:rsidRPr="006746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37F3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857FF7" w:rsidRPr="00674675">
        <w:rPr>
          <w:rFonts w:ascii="Times New Roman" w:hAnsi="Times New Roman" w:cs="Times New Roman"/>
          <w:sz w:val="24"/>
          <w:szCs w:val="24"/>
        </w:rPr>
        <w:t>30 (тридцати) календарных дней с даты получения соответствующего требования Концессионера</w:t>
      </w:r>
      <w:r w:rsidR="004A37F3" w:rsidRPr="00674675">
        <w:rPr>
          <w:rFonts w:ascii="Times New Roman" w:hAnsi="Times New Roman" w:cs="Times New Roman"/>
          <w:sz w:val="24"/>
          <w:szCs w:val="24"/>
        </w:rPr>
        <w:t>.</w:t>
      </w:r>
    </w:p>
    <w:p w:rsidR="004811C2" w:rsidRPr="00674675" w:rsidRDefault="00C66960" w:rsidP="0076326F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11C2" w:rsidRPr="00674675">
        <w:rPr>
          <w:rFonts w:ascii="Times New Roman" w:hAnsi="Times New Roman" w:cs="Times New Roman"/>
          <w:sz w:val="24"/>
          <w:szCs w:val="24"/>
        </w:rPr>
        <w:t xml:space="preserve">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В течение 10 (десяти) календарных дней </w:t>
      </w:r>
      <w:proofErr w:type="gramStart"/>
      <w:r w:rsidR="004811C2" w:rsidRPr="0067467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811C2" w:rsidRPr="00674675">
        <w:rPr>
          <w:rFonts w:ascii="Times New Roman" w:hAnsi="Times New Roman" w:cs="Times New Roman"/>
          <w:sz w:val="24"/>
          <w:szCs w:val="24"/>
        </w:rPr>
        <w:t xml:space="preserve"> указанного предложения Сторона, получившая предложение, рассматривает его и направляет другой стороне уведомление о согласии с внесением изменений или мотивированный отказ от внесения изменений в условия настоящего Соглашения. </w:t>
      </w:r>
    </w:p>
    <w:p w:rsidR="004811C2" w:rsidRPr="00674675" w:rsidRDefault="004811C2" w:rsidP="0076326F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675">
        <w:rPr>
          <w:rFonts w:ascii="Times New Roman" w:hAnsi="Times New Roman" w:cs="Times New Roman"/>
          <w:sz w:val="24"/>
          <w:szCs w:val="24"/>
        </w:rPr>
        <w:lastRenderedPageBreak/>
        <w:t>Соглашение об изменении условий настоящего Соглашения должно быть подписано Сторонами не позднее 5 (пяти) рабочих дней с даты получения всех необходимых согласований и принятия необходимых решений, в случае, если получение согласований или принятие решений не требуется, то такое соглашение должно быть подписано не позднее 5 (пяти) рабочих дней с даты получения от соответствующей Стороны уведомления о согласии с предложенными изменениями.</w:t>
      </w:r>
      <w:proofErr w:type="gramEnd"/>
    </w:p>
    <w:p w:rsidR="00F67BD0" w:rsidRPr="00674675" w:rsidRDefault="00C66960" w:rsidP="00C66960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7BD0" w:rsidRPr="00674675">
        <w:rPr>
          <w:rFonts w:ascii="Times New Roman" w:hAnsi="Times New Roman" w:cs="Times New Roman"/>
          <w:sz w:val="24"/>
          <w:szCs w:val="24"/>
        </w:rPr>
        <w:t>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9F42B8" w:rsidRPr="00674675" w:rsidRDefault="00C66960" w:rsidP="00C66960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42B8" w:rsidRPr="00674675">
        <w:rPr>
          <w:rFonts w:ascii="Times New Roman" w:hAnsi="Times New Roman" w:cs="Times New Roman"/>
          <w:sz w:val="24"/>
          <w:szCs w:val="24"/>
        </w:rPr>
        <w:t>.</w:t>
      </w:r>
      <w:r w:rsidR="00F67BD0" w:rsidRPr="00674675">
        <w:rPr>
          <w:rFonts w:ascii="Times New Roman" w:hAnsi="Times New Roman" w:cs="Times New Roman"/>
          <w:sz w:val="24"/>
          <w:szCs w:val="24"/>
        </w:rPr>
        <w:t xml:space="preserve"> Изменение значений долгосрочных параметров регулирования деятельност</w:t>
      </w:r>
      <w:r w:rsidR="009C3AD2">
        <w:rPr>
          <w:rFonts w:ascii="Times New Roman" w:hAnsi="Times New Roman" w:cs="Times New Roman"/>
          <w:sz w:val="24"/>
          <w:szCs w:val="24"/>
        </w:rPr>
        <w:t>и Концессионера</w:t>
      </w:r>
      <w:r w:rsidR="00F67BD0" w:rsidRPr="009C3AD2">
        <w:rPr>
          <w:rFonts w:ascii="Times New Roman" w:hAnsi="Times New Roman" w:cs="Times New Roman"/>
          <w:sz w:val="24"/>
          <w:szCs w:val="24"/>
        </w:rPr>
        <w:t>, осуществляется по</w:t>
      </w:r>
      <w:r w:rsidR="00F67BD0" w:rsidRPr="00674675">
        <w:rPr>
          <w:rFonts w:ascii="Times New Roman" w:hAnsi="Times New Roman" w:cs="Times New Roman"/>
          <w:sz w:val="24"/>
          <w:szCs w:val="24"/>
        </w:rPr>
        <w:t xml:space="preserve"> предварительному согласованию с органом исполнительной власти или органом местного самоуправления,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9F42B8" w:rsidRPr="00674675" w:rsidRDefault="0076326F" w:rsidP="00C66960">
      <w:pPr>
        <w:pStyle w:val="ConsPlusNonformat"/>
        <w:numPr>
          <w:ilvl w:val="0"/>
          <w:numId w:val="20"/>
        </w:numPr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если принятые федеральные законы и (или) иные нормативные правовые акты Российской Федерации, субъектов Российской Федерации,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ухудшающих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его положение,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вправе увеличить срок настоящего Соглашения с согласия Концессионера. По требованию Концессионера</w:t>
      </w:r>
      <w:r w:rsidR="009A1FA9">
        <w:rPr>
          <w:rFonts w:ascii="Times New Roman" w:hAnsi="Times New Roman" w:cs="Times New Roman"/>
          <w:sz w:val="24"/>
          <w:szCs w:val="24"/>
        </w:rPr>
        <w:t>,</w:t>
      </w:r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рассмотреть требование Концессионера по изменению условий настоящего Соглашения в установленные сроки. </w:t>
      </w:r>
    </w:p>
    <w:p w:rsidR="009F42B8" w:rsidRPr="00674675" w:rsidRDefault="00C66960" w:rsidP="00C66960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6326F" w:rsidRPr="00674675">
        <w:rPr>
          <w:rFonts w:ascii="Times New Roman" w:hAnsi="Times New Roman" w:cs="Times New Roman"/>
          <w:sz w:val="24"/>
          <w:szCs w:val="24"/>
        </w:rPr>
        <w:t xml:space="preserve"> Требования к качеству и потребительским свойствам Объекта Соглашения изменению не подлежат.</w:t>
      </w:r>
    </w:p>
    <w:p w:rsidR="009F42B8" w:rsidRPr="00674675" w:rsidRDefault="00C66960" w:rsidP="00C66960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76326F" w:rsidRPr="00674675">
        <w:rPr>
          <w:rFonts w:ascii="Times New Roman" w:hAnsi="Times New Roman" w:cs="Times New Roman"/>
          <w:sz w:val="24"/>
          <w:szCs w:val="24"/>
        </w:rPr>
        <w:t>В случае необходимости изменения долгосрочных параметров регулирован</w:t>
      </w:r>
      <w:r w:rsidR="009C3AD2">
        <w:rPr>
          <w:rFonts w:ascii="Times New Roman" w:hAnsi="Times New Roman" w:cs="Times New Roman"/>
          <w:sz w:val="24"/>
          <w:szCs w:val="24"/>
        </w:rPr>
        <w:t xml:space="preserve">ия деятельности </w:t>
      </w:r>
      <w:r w:rsidR="009C3AD2" w:rsidRPr="009C3AD2">
        <w:rPr>
          <w:rFonts w:ascii="Times New Roman" w:hAnsi="Times New Roman" w:cs="Times New Roman"/>
          <w:sz w:val="24"/>
          <w:szCs w:val="24"/>
        </w:rPr>
        <w:t>Концессионера</w:t>
      </w:r>
      <w:r w:rsidR="0076326F" w:rsidRPr="009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6F" w:rsidRPr="009C3AD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6326F" w:rsidRPr="009C3AD2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6326F" w:rsidRPr="00674675">
        <w:rPr>
          <w:rFonts w:ascii="Times New Roman" w:hAnsi="Times New Roman" w:cs="Times New Roman"/>
          <w:sz w:val="24"/>
          <w:szCs w:val="24"/>
        </w:rPr>
        <w:t xml:space="preserve"> осуществить необходимые действия для получения согласования уполномоченного органа, осуществляющего регулирование цен (тарифов) в сфере </w:t>
      </w:r>
      <w:r w:rsidR="003C63C0">
        <w:rPr>
          <w:rFonts w:ascii="Times New Roman" w:hAnsi="Times New Roman" w:cs="Times New Roman"/>
          <w:sz w:val="24"/>
          <w:szCs w:val="24"/>
        </w:rPr>
        <w:t>в</w:t>
      </w:r>
      <w:r w:rsidR="0076326F" w:rsidRPr="00674675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9E69B6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76326F" w:rsidRPr="00674675">
        <w:rPr>
          <w:rFonts w:ascii="Times New Roman" w:hAnsi="Times New Roman" w:cs="Times New Roman"/>
          <w:sz w:val="24"/>
          <w:szCs w:val="24"/>
        </w:rPr>
        <w:t>, в срок не позднее 10 (календарных дней)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</w:t>
      </w:r>
      <w:proofErr w:type="gramEnd"/>
      <w:r w:rsidR="0076326F" w:rsidRPr="00674675">
        <w:rPr>
          <w:rFonts w:ascii="Times New Roman" w:hAnsi="Times New Roman" w:cs="Times New Roman"/>
          <w:sz w:val="24"/>
          <w:szCs w:val="24"/>
        </w:rPr>
        <w:t xml:space="preserve"> Соглашения исходило от </w:t>
      </w:r>
      <w:proofErr w:type="spellStart"/>
      <w:r w:rsidR="0076326F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6326F" w:rsidRPr="00674675">
        <w:rPr>
          <w:rFonts w:ascii="Times New Roman" w:hAnsi="Times New Roman" w:cs="Times New Roman"/>
          <w:sz w:val="24"/>
          <w:szCs w:val="24"/>
        </w:rPr>
        <w:t>.</w:t>
      </w:r>
    </w:p>
    <w:p w:rsidR="009F42B8" w:rsidRPr="00674675" w:rsidRDefault="00C66960" w:rsidP="00C66960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76326F" w:rsidRPr="0067467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6326F" w:rsidRPr="00674675">
        <w:rPr>
          <w:rFonts w:ascii="Times New Roman" w:hAnsi="Times New Roman" w:cs="Times New Roman"/>
          <w:sz w:val="24"/>
          <w:szCs w:val="24"/>
        </w:rPr>
        <w:t xml:space="preserve"> осуществляет действия, направленные на получение согласия антимонопольного </w:t>
      </w:r>
      <w:proofErr w:type="gramStart"/>
      <w:r w:rsidR="0076326F" w:rsidRPr="00674675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="0076326F" w:rsidRPr="00674675">
        <w:rPr>
          <w:rFonts w:ascii="Times New Roman" w:hAnsi="Times New Roman" w:cs="Times New Roman"/>
          <w:sz w:val="24"/>
          <w:szCs w:val="24"/>
        </w:rPr>
        <w:t xml:space="preserve"> на изменение условий настоящего Соглашения в случаях и порядке, определенных Правительством Российской Федерации, в течение 10 (десяти) календарных дней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 Соглашения исходило от </w:t>
      </w:r>
      <w:proofErr w:type="spellStart"/>
      <w:r w:rsidR="0076326F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6326F" w:rsidRPr="00674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7632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XVI. Прекращение Соглашения</w:t>
      </w:r>
    </w:p>
    <w:p w:rsidR="0076326F" w:rsidRPr="00674675" w:rsidRDefault="0076326F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26F" w:rsidRPr="00674675" w:rsidRDefault="00C66960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917" w:rsidRPr="00674675">
        <w:rPr>
          <w:rFonts w:ascii="Times New Roman" w:hAnsi="Times New Roman" w:cs="Times New Roman"/>
          <w:sz w:val="24"/>
          <w:szCs w:val="24"/>
        </w:rPr>
        <w:t>. Настоящее Соглашение прекращается:</w:t>
      </w:r>
    </w:p>
    <w:p w:rsidR="0076326F" w:rsidRPr="00674675" w:rsidRDefault="00237917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:rsidR="0076326F" w:rsidRPr="00674675" w:rsidRDefault="00237917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76326F" w:rsidRPr="00674675" w:rsidRDefault="00237917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в) на основании судебного решения о его досрочном расторжении.</w:t>
      </w:r>
    </w:p>
    <w:p w:rsidR="000C1C80" w:rsidRPr="00674675" w:rsidRDefault="00C66960" w:rsidP="00664DCC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1C80" w:rsidRPr="00674675">
        <w:rPr>
          <w:rFonts w:ascii="Times New Roman" w:hAnsi="Times New Roman" w:cs="Times New Roman"/>
          <w:sz w:val="24"/>
          <w:szCs w:val="24"/>
        </w:rPr>
        <w:t xml:space="preserve">. В случае прекращения настоящего Соглашения по истечении срока действия настоящего Соглашения Концессионер передает </w:t>
      </w:r>
      <w:proofErr w:type="spellStart"/>
      <w:r w:rsidR="000C1C80" w:rsidRPr="0067467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0C1C80" w:rsidRPr="00674675">
        <w:rPr>
          <w:rFonts w:ascii="Times New Roman" w:hAnsi="Times New Roman" w:cs="Times New Roman"/>
          <w:sz w:val="24"/>
          <w:szCs w:val="24"/>
        </w:rPr>
        <w:t xml:space="preserve"> объект Соглашения и имущество. Передача объекта Соглашения и имущества осуществляется по подписываемому сторонами акту приема-передачи.</w:t>
      </w:r>
    </w:p>
    <w:p w:rsidR="00664DCC" w:rsidRPr="00674675" w:rsidRDefault="00C66960" w:rsidP="00664DCC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1C80" w:rsidRPr="00674675">
        <w:rPr>
          <w:rFonts w:ascii="Times New Roman" w:hAnsi="Times New Roman" w:cs="Times New Roman"/>
          <w:sz w:val="24"/>
          <w:szCs w:val="24"/>
        </w:rPr>
        <w:t xml:space="preserve">. Прекращение настоящего Соглашения по соглашению сторон во внесудебном порядке осуществляется в </w:t>
      </w:r>
      <w:r w:rsidR="00664DCC" w:rsidRPr="00674675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0C1C80" w:rsidRPr="00674675">
        <w:rPr>
          <w:rFonts w:ascii="Times New Roman" w:hAnsi="Times New Roman" w:cs="Times New Roman"/>
          <w:sz w:val="24"/>
          <w:szCs w:val="24"/>
        </w:rPr>
        <w:t>порядке</w:t>
      </w:r>
      <w:r w:rsidR="00664DCC" w:rsidRPr="00674675">
        <w:rPr>
          <w:rFonts w:ascii="Times New Roman" w:hAnsi="Times New Roman" w:cs="Times New Roman"/>
          <w:sz w:val="24"/>
          <w:szCs w:val="24"/>
        </w:rPr>
        <w:t>:</w:t>
      </w:r>
    </w:p>
    <w:p w:rsidR="008F223F" w:rsidRPr="00674675" w:rsidRDefault="00664DCC" w:rsidP="00594AC6">
      <w:pPr>
        <w:tabs>
          <w:tab w:val="left" w:pos="426"/>
        </w:tabs>
        <w:spacing w:line="23" w:lineRule="atLeast"/>
        <w:ind w:firstLine="567"/>
        <w:jc w:val="both"/>
        <w:rPr>
          <w:sz w:val="24"/>
          <w:szCs w:val="24"/>
        </w:rPr>
      </w:pPr>
      <w:r w:rsidRPr="00674675">
        <w:rPr>
          <w:sz w:val="24"/>
          <w:szCs w:val="24"/>
        </w:rPr>
        <w:t xml:space="preserve">Сторона, инициирующая достижение соглашения </w:t>
      </w:r>
      <w:r w:rsidR="004A7BF3" w:rsidRPr="00674675">
        <w:rPr>
          <w:sz w:val="24"/>
          <w:szCs w:val="24"/>
        </w:rPr>
        <w:t>о прекращении настоящего Соглашения</w:t>
      </w:r>
      <w:r w:rsidRPr="00674675">
        <w:rPr>
          <w:sz w:val="24"/>
          <w:szCs w:val="24"/>
        </w:rPr>
        <w:t>, направляет другой Стороне письменное предложение о соглашении, которое должно содержать обоснование и предложения, требующие согласия второй Стороны.</w:t>
      </w:r>
    </w:p>
    <w:p w:rsidR="00F031EE" w:rsidRPr="00674675" w:rsidRDefault="00C66960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. </w:t>
      </w:r>
      <w:r w:rsidR="00594AC6">
        <w:rPr>
          <w:rFonts w:ascii="Times New Roman" w:hAnsi="Times New Roman" w:cs="Times New Roman"/>
          <w:sz w:val="24"/>
          <w:szCs w:val="24"/>
        </w:rPr>
        <w:t>При следующих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с</w:t>
      </w:r>
      <w:r w:rsidR="00594AC6">
        <w:rPr>
          <w:rFonts w:ascii="Times New Roman" w:hAnsi="Times New Roman" w:cs="Times New Roman"/>
          <w:sz w:val="24"/>
          <w:szCs w:val="24"/>
        </w:rPr>
        <w:t>ущественных нарушениях</w:t>
      </w:r>
      <w:r w:rsidR="00237917" w:rsidRPr="00674675">
        <w:rPr>
          <w:rFonts w:ascii="Times New Roman" w:hAnsi="Times New Roman" w:cs="Times New Roman"/>
          <w:sz w:val="24"/>
          <w:szCs w:val="24"/>
        </w:rPr>
        <w:t xml:space="preserve"> Концессионером условий настоящего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594AC6">
        <w:rPr>
          <w:rFonts w:ascii="Times New Roman" w:hAnsi="Times New Roman" w:cs="Times New Roman"/>
          <w:sz w:val="24"/>
          <w:szCs w:val="24"/>
        </w:rPr>
        <w:t xml:space="preserve">Соглашения </w:t>
      </w:r>
      <w:proofErr w:type="spellStart"/>
      <w:r w:rsidR="00594AC6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594AC6">
        <w:rPr>
          <w:rFonts w:ascii="Times New Roman" w:hAnsi="Times New Roman" w:cs="Times New Roman"/>
          <w:sz w:val="24"/>
          <w:szCs w:val="24"/>
        </w:rPr>
        <w:t xml:space="preserve"> имеет право расторгнуть соглашение в одностороннем порядке</w:t>
      </w:r>
      <w:r w:rsidR="00237917" w:rsidRPr="00674675">
        <w:rPr>
          <w:rFonts w:ascii="Times New Roman" w:hAnsi="Times New Roman" w:cs="Times New Roman"/>
          <w:sz w:val="24"/>
          <w:szCs w:val="24"/>
        </w:rPr>
        <w:t>:</w:t>
      </w:r>
    </w:p>
    <w:p w:rsidR="00F031EE" w:rsidRPr="00674675" w:rsidRDefault="00237917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lastRenderedPageBreak/>
        <w:t>а) нарушение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Pr="00674675">
        <w:rPr>
          <w:rFonts w:ascii="Times New Roman" w:hAnsi="Times New Roman" w:cs="Times New Roman"/>
          <w:sz w:val="24"/>
          <w:szCs w:val="24"/>
        </w:rPr>
        <w:t>установленных настоящ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им </w:t>
      </w:r>
      <w:r w:rsidRPr="00674675">
        <w:rPr>
          <w:rFonts w:ascii="Times New Roman" w:hAnsi="Times New Roman" w:cs="Times New Roman"/>
          <w:sz w:val="24"/>
          <w:szCs w:val="24"/>
        </w:rPr>
        <w:t>Соглашени</w:t>
      </w:r>
      <w:r w:rsidR="00F031EE" w:rsidRPr="00674675">
        <w:rPr>
          <w:rFonts w:ascii="Times New Roman" w:hAnsi="Times New Roman" w:cs="Times New Roman"/>
          <w:sz w:val="24"/>
          <w:szCs w:val="24"/>
        </w:rPr>
        <w:t>ем</w:t>
      </w:r>
      <w:r w:rsidRPr="00674675">
        <w:rPr>
          <w:rFonts w:ascii="Times New Roman" w:hAnsi="Times New Roman" w:cs="Times New Roman"/>
          <w:sz w:val="24"/>
          <w:szCs w:val="24"/>
        </w:rPr>
        <w:t xml:space="preserve"> сроков 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Pr="00674675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312326" w:rsidRPr="00674675">
        <w:rPr>
          <w:rFonts w:ascii="Times New Roman" w:hAnsi="Times New Roman" w:cs="Times New Roman"/>
          <w:sz w:val="24"/>
          <w:szCs w:val="24"/>
        </w:rPr>
        <w:t xml:space="preserve"> по вине Концессионера</w:t>
      </w:r>
      <w:r w:rsidRPr="00674675">
        <w:rPr>
          <w:rFonts w:ascii="Times New Roman" w:hAnsi="Times New Roman" w:cs="Times New Roman"/>
          <w:sz w:val="24"/>
          <w:szCs w:val="24"/>
        </w:rPr>
        <w:t>;</w:t>
      </w:r>
    </w:p>
    <w:p w:rsidR="00F031EE" w:rsidRPr="00674675" w:rsidRDefault="00237917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б)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Pr="00674675">
        <w:rPr>
          <w:rFonts w:ascii="Times New Roman" w:hAnsi="Times New Roman" w:cs="Times New Roman"/>
          <w:sz w:val="24"/>
          <w:szCs w:val="24"/>
        </w:rPr>
        <w:t xml:space="preserve">использование (эксплуатация) объекта Соглашения 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и имущества </w:t>
      </w:r>
      <w:r w:rsidRPr="00674675">
        <w:rPr>
          <w:rFonts w:ascii="Times New Roman" w:hAnsi="Times New Roman" w:cs="Times New Roman"/>
          <w:sz w:val="24"/>
          <w:szCs w:val="24"/>
        </w:rPr>
        <w:t>в целях, не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Pr="00674675">
        <w:rPr>
          <w:rFonts w:ascii="Times New Roman" w:hAnsi="Times New Roman" w:cs="Times New Roman"/>
          <w:sz w:val="24"/>
          <w:szCs w:val="24"/>
        </w:rPr>
        <w:t>уста</w:t>
      </w:r>
      <w:r w:rsidR="00EA4DE3" w:rsidRPr="00674675">
        <w:rPr>
          <w:rFonts w:ascii="Times New Roman" w:hAnsi="Times New Roman" w:cs="Times New Roman"/>
          <w:sz w:val="24"/>
          <w:szCs w:val="24"/>
        </w:rPr>
        <w:t xml:space="preserve">новленных настоящим Соглашением, </w:t>
      </w:r>
      <w:r w:rsidRPr="00674675">
        <w:rPr>
          <w:rFonts w:ascii="Times New Roman" w:hAnsi="Times New Roman" w:cs="Times New Roman"/>
          <w:sz w:val="24"/>
          <w:szCs w:val="24"/>
        </w:rPr>
        <w:t>нарушение установленного настоящим Соглашением порядка использования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Pr="00674675">
        <w:rPr>
          <w:rFonts w:ascii="Times New Roman" w:hAnsi="Times New Roman" w:cs="Times New Roman"/>
          <w:sz w:val="24"/>
          <w:szCs w:val="24"/>
        </w:rPr>
        <w:t>(эксплуатации) объекта Соглашения;</w:t>
      </w:r>
    </w:p>
    <w:p w:rsidR="000C1C80" w:rsidRPr="00674675" w:rsidRDefault="00EA4DE3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в) приводящее к причинению значительного ущерба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неисполнение Концессионером обязательств по осуществлению деятельности, предусмотренной настоящим соглашением;</w:t>
      </w:r>
    </w:p>
    <w:p w:rsidR="00EA4DE3" w:rsidRPr="00674675" w:rsidRDefault="00EA4DE3" w:rsidP="00664D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г)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частью 3.7 ст. 13 Федерального закона «О концессионных соглашениях», а также положениями иных нормативных правовых актов;</w:t>
      </w:r>
    </w:p>
    <w:p w:rsidR="001907B6" w:rsidRDefault="00EA4DE3" w:rsidP="001907B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д</w:t>
      </w:r>
      <w:r w:rsidR="00237917" w:rsidRPr="00674675">
        <w:rPr>
          <w:rFonts w:ascii="Times New Roman" w:hAnsi="Times New Roman" w:cs="Times New Roman"/>
          <w:sz w:val="24"/>
          <w:szCs w:val="24"/>
        </w:rPr>
        <w:t>) неисполнение Концессионером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обязательств, по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237917" w:rsidRPr="00674675">
        <w:rPr>
          <w:rFonts w:ascii="Times New Roman" w:hAnsi="Times New Roman" w:cs="Times New Roman"/>
          <w:sz w:val="24"/>
          <w:szCs w:val="24"/>
        </w:rPr>
        <w:t>предоставлению гражданам и другим потребителям услуг</w:t>
      </w:r>
      <w:r w:rsidR="00F031EE" w:rsidRPr="00674675">
        <w:rPr>
          <w:rFonts w:ascii="Times New Roman" w:hAnsi="Times New Roman" w:cs="Times New Roman"/>
          <w:sz w:val="24"/>
          <w:szCs w:val="24"/>
        </w:rPr>
        <w:t xml:space="preserve"> </w:t>
      </w:r>
      <w:r w:rsidR="00996628">
        <w:rPr>
          <w:rFonts w:ascii="Times New Roman" w:hAnsi="Times New Roman" w:cs="Times New Roman"/>
          <w:sz w:val="24"/>
          <w:szCs w:val="24"/>
        </w:rPr>
        <w:t>по водоснабжению</w:t>
      </w:r>
      <w:r w:rsidR="00F031EE" w:rsidRPr="00674675">
        <w:rPr>
          <w:rFonts w:ascii="Times New Roman" w:hAnsi="Times New Roman" w:cs="Times New Roman"/>
          <w:sz w:val="24"/>
          <w:szCs w:val="24"/>
        </w:rPr>
        <w:t>.</w:t>
      </w:r>
    </w:p>
    <w:p w:rsidR="000C1C80" w:rsidRPr="00674675" w:rsidRDefault="009F42B8" w:rsidP="00B87A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5</w:t>
      </w:r>
      <w:r w:rsidR="000C1C80" w:rsidRPr="006746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1C80" w:rsidRPr="00674675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расторгнуто по требованию одной из Сторон в случае невозможности исполнения Концессионером или </w:t>
      </w:r>
      <w:proofErr w:type="spellStart"/>
      <w:r w:rsidR="000C1C80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0C1C80" w:rsidRPr="00674675">
        <w:rPr>
          <w:rFonts w:ascii="Times New Roman" w:hAnsi="Times New Roman" w:cs="Times New Roman"/>
          <w:sz w:val="24"/>
          <w:szCs w:val="24"/>
        </w:rPr>
        <w:t xml:space="preserve"> установленных Соглашением обязательств, если она вызвана обстоятельствам, за которые ни одна из сторон не отвечает (за исключением случая, если вступившими в законную силу решениями суда или федерального антимонопольного органа установлена невозможность исполнения Концессионером или </w:t>
      </w:r>
      <w:proofErr w:type="spellStart"/>
      <w:r w:rsidR="000C1C80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0C1C80" w:rsidRPr="00674675">
        <w:rPr>
          <w:rFonts w:ascii="Times New Roman" w:hAnsi="Times New Roman" w:cs="Times New Roman"/>
          <w:sz w:val="24"/>
          <w:szCs w:val="24"/>
        </w:rPr>
        <w:t xml:space="preserve"> установленных Концессионным соглашением обязательств вследствие решений, действий (бездействия</w:t>
      </w:r>
      <w:proofErr w:type="gramEnd"/>
      <w:r w:rsidR="000C1C80" w:rsidRPr="00674675">
        <w:rPr>
          <w:rFonts w:ascii="Times New Roman" w:hAnsi="Times New Roman" w:cs="Times New Roman"/>
          <w:sz w:val="24"/>
          <w:szCs w:val="24"/>
        </w:rPr>
        <w:t>) государственных органов, органов местного самоуправления и (или) их должностных лиц), в том числе в связи с действиями третьих лиц, изданием нормативных правовых актов, действием обстоятельств непреодолимой силы.</w:t>
      </w:r>
    </w:p>
    <w:p w:rsidR="000B5DF6" w:rsidRPr="00674675" w:rsidRDefault="009F42B8" w:rsidP="00C669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6</w:t>
      </w:r>
      <w:r w:rsidR="000C1C80" w:rsidRPr="00674675">
        <w:rPr>
          <w:rFonts w:ascii="Times New Roman" w:hAnsi="Times New Roman" w:cs="Times New Roman"/>
          <w:sz w:val="24"/>
          <w:szCs w:val="24"/>
        </w:rPr>
        <w:t>. Настоящее соглашение может быть расторгнуто в других случаях, предусмотренных действующим законодательством.</w:t>
      </w:r>
    </w:p>
    <w:p w:rsidR="001907B6" w:rsidRPr="00674675" w:rsidRDefault="001907B6" w:rsidP="009E69B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9E69B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XVII. Гарантии осуществления Концессионером деятельности,</w:t>
      </w:r>
    </w:p>
    <w:p w:rsidR="00237917" w:rsidRPr="00674675" w:rsidRDefault="00237917" w:rsidP="009E69B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675">
        <w:rPr>
          <w:rFonts w:ascii="Times New Roman" w:hAnsi="Times New Roman" w:cs="Times New Roman"/>
          <w:b/>
          <w:sz w:val="24"/>
          <w:szCs w:val="24"/>
        </w:rPr>
        <w:t>предусмотренной</w:t>
      </w:r>
      <w:proofErr w:type="gramEnd"/>
      <w:r w:rsidRPr="00674675">
        <w:rPr>
          <w:rFonts w:ascii="Times New Roman" w:hAnsi="Times New Roman" w:cs="Times New Roman"/>
          <w:b/>
          <w:sz w:val="24"/>
          <w:szCs w:val="24"/>
        </w:rPr>
        <w:t xml:space="preserve"> Соглашением</w:t>
      </w:r>
    </w:p>
    <w:p w:rsidR="001907B6" w:rsidRDefault="001907B6" w:rsidP="00C669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A27" w:rsidRDefault="008051C3" w:rsidP="00C66960">
      <w:pPr>
        <w:pStyle w:val="ConsPlusNonformat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комитет энергетики и тарифного регулирования</w:t>
      </w:r>
      <w:r w:rsidR="00B87A27">
        <w:rPr>
          <w:rFonts w:ascii="Times New Roman" w:hAnsi="Times New Roman" w:cs="Times New Roman"/>
          <w:sz w:val="24"/>
          <w:szCs w:val="24"/>
        </w:rPr>
        <w:t xml:space="preserve"> </w:t>
      </w:r>
      <w:r w:rsidR="00231FB8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B87A27">
        <w:rPr>
          <w:rFonts w:ascii="Times New Roman" w:hAnsi="Times New Roman" w:cs="Times New Roman"/>
          <w:sz w:val="24"/>
          <w:szCs w:val="24"/>
        </w:rPr>
        <w:t xml:space="preserve"> устанавливает тарифы исходя из объёма определенных настоящим Соглашением инвестиций и сроков их осуществления, долгосрочных пар</w:t>
      </w:r>
      <w:r w:rsidR="009E69B6">
        <w:rPr>
          <w:rFonts w:ascii="Times New Roman" w:hAnsi="Times New Roman" w:cs="Times New Roman"/>
          <w:sz w:val="24"/>
          <w:szCs w:val="24"/>
        </w:rPr>
        <w:t>аметров регулирования, у</w:t>
      </w:r>
      <w:r w:rsidR="00B87A27">
        <w:rPr>
          <w:rFonts w:ascii="Times New Roman" w:hAnsi="Times New Roman" w:cs="Times New Roman"/>
          <w:sz w:val="24"/>
          <w:szCs w:val="24"/>
        </w:rPr>
        <w:t xml:space="preserve">казанных в </w:t>
      </w:r>
      <w:r w:rsidR="00B82303" w:rsidRPr="00F407D4">
        <w:rPr>
          <w:rFonts w:ascii="Times New Roman" w:hAnsi="Times New Roman" w:cs="Times New Roman"/>
          <w:sz w:val="24"/>
          <w:szCs w:val="24"/>
        </w:rPr>
        <w:t>П</w:t>
      </w:r>
      <w:r w:rsidR="00B87A27" w:rsidRPr="00F407D4">
        <w:rPr>
          <w:rFonts w:ascii="Times New Roman" w:hAnsi="Times New Roman" w:cs="Times New Roman"/>
          <w:sz w:val="24"/>
          <w:szCs w:val="24"/>
        </w:rPr>
        <w:t>риложении № 3.</w:t>
      </w:r>
    </w:p>
    <w:p w:rsidR="00B87A27" w:rsidRDefault="00B87A27" w:rsidP="00C66960">
      <w:pPr>
        <w:pStyle w:val="ConsPlusNonformat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Установление, изменение, корректировка регулируемых тарифов на оказываемые Концессионером услуги осуществляется по правилам, действующим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</w:t>
      </w:r>
      <w:r w:rsidR="00C66960">
        <w:rPr>
          <w:rFonts w:ascii="Times New Roman" w:hAnsi="Times New Roman" w:cs="Times New Roman"/>
          <w:sz w:val="24"/>
          <w:szCs w:val="24"/>
        </w:rPr>
        <w:t>субъекта Российской Федерации, и</w:t>
      </w:r>
      <w:r>
        <w:rPr>
          <w:rFonts w:ascii="Times New Roman" w:hAnsi="Times New Roman" w:cs="Times New Roman"/>
          <w:sz w:val="24"/>
          <w:szCs w:val="24"/>
        </w:rPr>
        <w:t>ными  нормативно правовыми актами субъе</w:t>
      </w:r>
      <w:r w:rsidR="00C66960">
        <w:rPr>
          <w:rFonts w:ascii="Times New Roman" w:hAnsi="Times New Roman" w:cs="Times New Roman"/>
          <w:sz w:val="24"/>
          <w:szCs w:val="24"/>
        </w:rPr>
        <w:t>кта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9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равовыми актами органов местного самоуправления.</w:t>
      </w:r>
    </w:p>
    <w:p w:rsidR="00B87A27" w:rsidRDefault="00B87A27" w:rsidP="00C669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соглашению Сторон и по согласованию в порядке, утверждаемым Правительством Российской Федерации в сфере водоснабжения и водоотведения, с органами исполнительной власти или органом местного самоуправления, осуществляющим регулирование тарифов в соответствии с законодательством </w:t>
      </w:r>
      <w:r w:rsidR="00C6696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в сфере регулирования тарифов,  </w:t>
      </w:r>
      <w:r w:rsidR="00C66960">
        <w:rPr>
          <w:rFonts w:ascii="Times New Roman" w:hAnsi="Times New Roman" w:cs="Times New Roman"/>
          <w:sz w:val="24"/>
          <w:szCs w:val="24"/>
        </w:rPr>
        <w:t>установление, и</w:t>
      </w:r>
      <w:r>
        <w:rPr>
          <w:rFonts w:ascii="Times New Roman" w:hAnsi="Times New Roman" w:cs="Times New Roman"/>
          <w:sz w:val="24"/>
          <w:szCs w:val="24"/>
        </w:rPr>
        <w:t>зменение, корректировка регулируемых тарифов на реализуемые Концессионером услуги осуществляются до конца срока действия настоящего Соглашения по правилам, действующим на момент соответст</w:t>
      </w:r>
      <w:r w:rsidR="00C66960">
        <w:rPr>
          <w:rFonts w:ascii="Times New Roman" w:hAnsi="Times New Roman" w:cs="Times New Roman"/>
          <w:sz w:val="24"/>
          <w:szCs w:val="24"/>
        </w:rPr>
        <w:t>венно</w:t>
      </w:r>
      <w:proofErr w:type="gramEnd"/>
      <w:r w:rsidR="00C66960">
        <w:rPr>
          <w:rFonts w:ascii="Times New Roman" w:hAnsi="Times New Roman" w:cs="Times New Roman"/>
          <w:sz w:val="24"/>
          <w:szCs w:val="24"/>
        </w:rPr>
        <w:t xml:space="preserve"> установления,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960">
        <w:rPr>
          <w:rFonts w:ascii="Times New Roman" w:hAnsi="Times New Roman" w:cs="Times New Roman"/>
          <w:sz w:val="24"/>
          <w:szCs w:val="24"/>
        </w:rPr>
        <w:t>изменения, к</w:t>
      </w:r>
      <w:r>
        <w:rPr>
          <w:rFonts w:ascii="Times New Roman" w:hAnsi="Times New Roman" w:cs="Times New Roman"/>
          <w:sz w:val="24"/>
          <w:szCs w:val="24"/>
        </w:rPr>
        <w:t xml:space="preserve">орректировки тарифов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</w:t>
      </w:r>
      <w:r w:rsidR="00C66960">
        <w:rPr>
          <w:rFonts w:ascii="Times New Roman" w:hAnsi="Times New Roman" w:cs="Times New Roman"/>
          <w:sz w:val="24"/>
          <w:szCs w:val="24"/>
        </w:rPr>
        <w:t>нным</w:t>
      </w:r>
      <w:proofErr w:type="gramEnd"/>
      <w:r w:rsidR="00C66960">
        <w:rPr>
          <w:rFonts w:ascii="Times New Roman" w:hAnsi="Times New Roman" w:cs="Times New Roman"/>
          <w:sz w:val="24"/>
          <w:szCs w:val="24"/>
        </w:rPr>
        <w:t xml:space="preserve"> федеральными законами, и</w:t>
      </w:r>
      <w:r>
        <w:rPr>
          <w:rFonts w:ascii="Times New Roman" w:hAnsi="Times New Roman" w:cs="Times New Roman"/>
          <w:sz w:val="24"/>
          <w:szCs w:val="24"/>
        </w:rPr>
        <w:t>ными нормативными правов</w:t>
      </w:r>
      <w:r w:rsidR="00C66960">
        <w:rPr>
          <w:rFonts w:ascii="Times New Roman" w:hAnsi="Times New Roman" w:cs="Times New Roman"/>
          <w:sz w:val="24"/>
          <w:szCs w:val="24"/>
        </w:rPr>
        <w:t>ыми актами Российской Федерации, з</w:t>
      </w:r>
      <w:r>
        <w:rPr>
          <w:rFonts w:ascii="Times New Roman" w:hAnsi="Times New Roman" w:cs="Times New Roman"/>
          <w:sz w:val="24"/>
          <w:szCs w:val="24"/>
        </w:rPr>
        <w:t xml:space="preserve">аконами </w:t>
      </w:r>
      <w:r w:rsidR="00C66960">
        <w:rPr>
          <w:rFonts w:ascii="Times New Roman" w:hAnsi="Times New Roman" w:cs="Times New Roman"/>
          <w:sz w:val="24"/>
          <w:szCs w:val="24"/>
        </w:rPr>
        <w:t>субъекта Российской Федерации, и</w:t>
      </w:r>
      <w:r>
        <w:rPr>
          <w:rFonts w:ascii="Times New Roman" w:hAnsi="Times New Roman" w:cs="Times New Roman"/>
          <w:sz w:val="24"/>
          <w:szCs w:val="24"/>
        </w:rPr>
        <w:t>ными актами органов местного самоуправления.</w:t>
      </w:r>
    </w:p>
    <w:p w:rsidR="004E311C" w:rsidRDefault="004E311C" w:rsidP="004E31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возмещения фактически понесенных расходов концессионера, подлежащих возмещению в соответствии с нормативно правовыми актами Российской Федерации в сфере водоотведения и не возмещенных ему на момент окончания срока действия концессионного соглашения, в случае, если реализация концессионером производимых товаров, выполнение работ, оказание услуг осуществляются по регулируемым ценам (тарифам) и (или) с учетом уста</w:t>
      </w:r>
      <w:r w:rsidRPr="00272862">
        <w:rPr>
          <w:rFonts w:ascii="Times New Roman" w:hAnsi="Times New Roman" w:cs="Times New Roman"/>
          <w:color w:val="595959"/>
          <w:sz w:val="24"/>
          <w:szCs w:val="24"/>
        </w:rPr>
        <w:t>новленных надбавок определяется в соответствии с Приложением № 7 к настоящему</w:t>
      </w:r>
      <w:proofErr w:type="gramEnd"/>
      <w:r w:rsidRPr="00272862">
        <w:rPr>
          <w:rFonts w:ascii="Times New Roman" w:hAnsi="Times New Roman" w:cs="Times New Roman"/>
          <w:color w:val="595959"/>
          <w:sz w:val="24"/>
          <w:szCs w:val="24"/>
        </w:rPr>
        <w:t xml:space="preserve"> соглашению.  </w:t>
      </w:r>
    </w:p>
    <w:p w:rsidR="001907B6" w:rsidRDefault="001907B6" w:rsidP="00C6696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FF3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lastRenderedPageBreak/>
        <w:t>XVIII. Разрешение споров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8BD" w:rsidRPr="00674675" w:rsidRDefault="00C66960" w:rsidP="009C75E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8BD" w:rsidRPr="00674675">
        <w:rPr>
          <w:rFonts w:ascii="Times New Roman" w:hAnsi="Times New Roman" w:cs="Times New Roman"/>
          <w:sz w:val="24"/>
          <w:szCs w:val="24"/>
        </w:rPr>
        <w:t>. Споры и разногласия между Сторонами по настоящему Соглашению или в связи с ним разрешаются путем переговоров.</w:t>
      </w:r>
    </w:p>
    <w:p w:rsidR="00FF38BD" w:rsidRPr="00674675" w:rsidRDefault="00FF38BD" w:rsidP="009C75E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67467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74675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10 (десяти) рабочих дней со дня ее получения.</w:t>
      </w:r>
    </w:p>
    <w:p w:rsidR="00FF38BD" w:rsidRPr="00674675" w:rsidRDefault="00FF38BD" w:rsidP="009C75E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9C75E5" w:rsidRDefault="00FF38BD" w:rsidP="009C75E5">
      <w:pPr>
        <w:pStyle w:val="ConsPlusNonformat"/>
        <w:numPr>
          <w:ilvl w:val="0"/>
          <w:numId w:val="19"/>
        </w:numPr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какой-либо из Сторон своего обязательства по настоящему Соглашению другая сторона направляет ей предупреждение в письменной форме о необходимости исполнения такого обязательства в разумный срок, указанный в соответствующем предупреждении. В случае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если неисполнение соответствующего обязательства является основанием для изменения или расторжения настоящего Соглашения, такой разумный срок для устранения нарушения не может составлять менее 30 (тридцати) календарных дней с даты получения соответствующей Стороной предупреждения</w:t>
      </w:r>
      <w:r w:rsidR="009C75E5">
        <w:rPr>
          <w:rFonts w:ascii="Times New Roman" w:hAnsi="Times New Roman" w:cs="Times New Roman"/>
          <w:sz w:val="24"/>
          <w:szCs w:val="24"/>
        </w:rPr>
        <w:t>.</w:t>
      </w:r>
    </w:p>
    <w:p w:rsidR="00FF38BD" w:rsidRPr="00674675" w:rsidRDefault="009C75E5" w:rsidP="009C75E5">
      <w:pPr>
        <w:pStyle w:val="ConsPlusNonformat"/>
        <w:numPr>
          <w:ilvl w:val="0"/>
          <w:numId w:val="19"/>
        </w:numPr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8BD" w:rsidRPr="00674675">
        <w:rPr>
          <w:rFonts w:ascii="Times New Roman" w:hAnsi="Times New Roman" w:cs="Times New Roman"/>
          <w:sz w:val="24"/>
          <w:szCs w:val="24"/>
        </w:rPr>
        <w:t>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случае, если в указанный срок такое обязательство не было исполнено надлежащим образом.</w:t>
      </w:r>
    </w:p>
    <w:p w:rsidR="00FF38BD" w:rsidRPr="00674675" w:rsidRDefault="00C66960" w:rsidP="009C75E5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38BD" w:rsidRPr="00674675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FF38BD" w:rsidRPr="00674675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Сторонами согласия, споры, возникшие между Сторонами, разрешаются в соответствии с законодательством Российской Федерации.</w:t>
      </w:r>
    </w:p>
    <w:p w:rsidR="00FF38BD" w:rsidRPr="00674675" w:rsidRDefault="00FF38BD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917" w:rsidRPr="00674675" w:rsidRDefault="00237917" w:rsidP="00FF38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XIX. Размещение информации</w:t>
      </w:r>
    </w:p>
    <w:p w:rsidR="00237917" w:rsidRPr="00674675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2B8" w:rsidRPr="00674675" w:rsidRDefault="00C66960" w:rsidP="009F42B8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42B8" w:rsidRPr="00674675">
        <w:rPr>
          <w:rFonts w:ascii="Times New Roman" w:hAnsi="Times New Roman" w:cs="Times New Roman"/>
          <w:sz w:val="24"/>
          <w:szCs w:val="24"/>
        </w:rPr>
        <w:t>.</w:t>
      </w:r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Настоящее Соглашение, за исключением сведений, составляющих коммерческую тайну, подлежит размещению (опубликованию) на официальном сайте </w:t>
      </w:r>
      <w:proofErr w:type="spellStart"/>
      <w:r w:rsidR="00FF38BD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или в случае отсутствия у муниципального образования официального сайта в информационно-телекоммуникационной сети «Интернет» – официальном сайте соответствующего субъекта Российской Федерации.</w:t>
      </w:r>
    </w:p>
    <w:p w:rsidR="00FF38BD" w:rsidRPr="00674675" w:rsidRDefault="00C66960" w:rsidP="00C66960">
      <w:pPr>
        <w:pStyle w:val="ConsPlusNonformat"/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2B8" w:rsidRPr="00674675">
        <w:rPr>
          <w:rFonts w:ascii="Times New Roman" w:hAnsi="Times New Roman" w:cs="Times New Roman"/>
          <w:sz w:val="24"/>
          <w:szCs w:val="24"/>
        </w:rPr>
        <w:t xml:space="preserve">. </w:t>
      </w:r>
      <w:r w:rsidR="00FF38BD" w:rsidRPr="0067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Акт о результатах контроля подлежит размещению </w:t>
      </w:r>
      <w:proofErr w:type="spellStart"/>
      <w:r w:rsidR="00FF38BD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="00FF38BD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в сети Интернет, в случае отсутствия у </w:t>
      </w:r>
      <w:proofErr w:type="spellStart"/>
      <w:r w:rsidR="00FF38BD" w:rsidRPr="0067467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официального сайта в сети Интернет - на официальном сайте субъекта Российской Федерации, в границах которого расположено такое муниципальное образование, в сети Интернет.</w:t>
      </w:r>
      <w:proofErr w:type="gramEnd"/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Доступ к указанному акту обеспечивается в течение срока действия настоящего Соглашения и после дня окончания его срока действия в течение </w:t>
      </w:r>
      <w:r w:rsidR="009C75E5">
        <w:rPr>
          <w:rFonts w:ascii="Times New Roman" w:hAnsi="Times New Roman" w:cs="Times New Roman"/>
          <w:sz w:val="24"/>
          <w:szCs w:val="24"/>
        </w:rPr>
        <w:t>3</w:t>
      </w:r>
      <w:r w:rsidR="00FF38BD" w:rsidRPr="0067467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37917" w:rsidRPr="002B4CCE" w:rsidRDefault="00237917" w:rsidP="00C6696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7917" w:rsidRPr="00674675" w:rsidRDefault="00237917" w:rsidP="00C6696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5">
        <w:rPr>
          <w:rFonts w:ascii="Times New Roman" w:hAnsi="Times New Roman" w:cs="Times New Roman"/>
          <w:b/>
          <w:sz w:val="24"/>
          <w:szCs w:val="24"/>
        </w:rPr>
        <w:t>XX. Заключительные положения</w:t>
      </w:r>
    </w:p>
    <w:p w:rsidR="00237917" w:rsidRPr="002B4CCE" w:rsidRDefault="00237917" w:rsidP="00C6696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F42B8" w:rsidRPr="00674675" w:rsidRDefault="00FF38BD" w:rsidP="00C66960">
      <w:pPr>
        <w:pStyle w:val="ConsPlusNonformat"/>
        <w:numPr>
          <w:ilvl w:val="0"/>
          <w:numId w:val="11"/>
        </w:numPr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>Сторона, изменившая свое местонахождение и (или) реквизиты, обязана сообщить об этом другой стороне в течение 5 (пяти) календарных дней со дня этого изменения.</w:t>
      </w:r>
    </w:p>
    <w:p w:rsidR="009F42B8" w:rsidRPr="009C3AD2" w:rsidRDefault="00FF38BD" w:rsidP="00C66960">
      <w:pPr>
        <w:pStyle w:val="ConsPlusNonformat"/>
        <w:numPr>
          <w:ilvl w:val="0"/>
          <w:numId w:val="11"/>
        </w:numPr>
        <w:tabs>
          <w:tab w:val="clear" w:pos="780"/>
          <w:tab w:val="num" w:pos="0"/>
        </w:tabs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D2">
        <w:rPr>
          <w:rFonts w:ascii="Times New Roman" w:hAnsi="Times New Roman" w:cs="Times New Roman"/>
          <w:sz w:val="24"/>
          <w:szCs w:val="24"/>
        </w:rPr>
        <w:t>Настоящее Соглаш</w:t>
      </w:r>
      <w:r w:rsidR="001907B6">
        <w:rPr>
          <w:rFonts w:ascii="Times New Roman" w:hAnsi="Times New Roman" w:cs="Times New Roman"/>
          <w:sz w:val="24"/>
          <w:szCs w:val="24"/>
        </w:rPr>
        <w:t>ение составлено</w:t>
      </w:r>
      <w:r w:rsidRPr="009C3AD2">
        <w:rPr>
          <w:rFonts w:ascii="Times New Roman" w:hAnsi="Times New Roman" w:cs="Times New Roman"/>
          <w:sz w:val="24"/>
          <w:szCs w:val="24"/>
        </w:rPr>
        <w:t xml:space="preserve"> в </w:t>
      </w:r>
      <w:r w:rsidR="001907B6">
        <w:rPr>
          <w:rFonts w:ascii="Times New Roman" w:hAnsi="Times New Roman" w:cs="Times New Roman"/>
          <w:sz w:val="24"/>
          <w:szCs w:val="24"/>
        </w:rPr>
        <w:t>4</w:t>
      </w:r>
      <w:r w:rsidRPr="009C3AD2">
        <w:rPr>
          <w:rFonts w:ascii="Times New Roman" w:hAnsi="Times New Roman" w:cs="Times New Roman"/>
          <w:sz w:val="24"/>
          <w:szCs w:val="24"/>
        </w:rPr>
        <w:t xml:space="preserve"> экземплярах, имеющих р</w:t>
      </w:r>
      <w:r w:rsidR="009C3AD2">
        <w:rPr>
          <w:rFonts w:ascii="Times New Roman" w:hAnsi="Times New Roman" w:cs="Times New Roman"/>
          <w:sz w:val="24"/>
          <w:szCs w:val="24"/>
        </w:rPr>
        <w:t xml:space="preserve">авную юридическую силу, из них </w:t>
      </w:r>
      <w:r w:rsidR="001907B6">
        <w:rPr>
          <w:rFonts w:ascii="Times New Roman" w:hAnsi="Times New Roman" w:cs="Times New Roman"/>
          <w:sz w:val="24"/>
          <w:szCs w:val="24"/>
        </w:rPr>
        <w:t xml:space="preserve">1 экземпляр - для </w:t>
      </w:r>
      <w:proofErr w:type="spellStart"/>
      <w:r w:rsidR="001907B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907B6">
        <w:rPr>
          <w:rFonts w:ascii="Times New Roman" w:hAnsi="Times New Roman" w:cs="Times New Roman"/>
          <w:sz w:val="24"/>
          <w:szCs w:val="24"/>
        </w:rPr>
        <w:t>, 1 экземпляр</w:t>
      </w:r>
      <w:r w:rsidR="009C3AD2">
        <w:rPr>
          <w:rFonts w:ascii="Times New Roman" w:hAnsi="Times New Roman" w:cs="Times New Roman"/>
          <w:sz w:val="24"/>
          <w:szCs w:val="24"/>
        </w:rPr>
        <w:t xml:space="preserve"> - для Концессионера, 1</w:t>
      </w:r>
      <w:r w:rsidR="00675401">
        <w:rPr>
          <w:rFonts w:ascii="Times New Roman" w:hAnsi="Times New Roman" w:cs="Times New Roman"/>
          <w:sz w:val="24"/>
          <w:szCs w:val="24"/>
        </w:rPr>
        <w:t>–</w:t>
      </w:r>
      <w:r w:rsidR="009C3AD2">
        <w:rPr>
          <w:rFonts w:ascii="Times New Roman" w:hAnsi="Times New Roman" w:cs="Times New Roman"/>
          <w:sz w:val="24"/>
          <w:szCs w:val="24"/>
        </w:rPr>
        <w:t xml:space="preserve"> для</w:t>
      </w:r>
      <w:r w:rsidR="001907B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1 – для органа, осуществляющего государственную регистрацию.</w:t>
      </w:r>
    </w:p>
    <w:p w:rsidR="009F42B8" w:rsidRPr="00674675" w:rsidRDefault="00FF38BD" w:rsidP="00C66960">
      <w:pPr>
        <w:pStyle w:val="ConsPlusNonformat"/>
        <w:numPr>
          <w:ilvl w:val="0"/>
          <w:numId w:val="11"/>
        </w:numPr>
        <w:tabs>
          <w:tab w:val="clear" w:pos="780"/>
          <w:tab w:val="num" w:pos="0"/>
        </w:tabs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675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настоящему Соглашению, </w:t>
      </w:r>
      <w:proofErr w:type="gramStart"/>
      <w:r w:rsidRPr="00674675">
        <w:rPr>
          <w:rFonts w:ascii="Times New Roman" w:hAnsi="Times New Roman" w:cs="Times New Roman"/>
          <w:sz w:val="24"/>
          <w:szCs w:val="24"/>
        </w:rPr>
        <w:t>заключенные</w:t>
      </w:r>
      <w:proofErr w:type="gramEnd"/>
      <w:r w:rsidRPr="00674675">
        <w:rPr>
          <w:rFonts w:ascii="Times New Roman" w:hAnsi="Times New Roman" w:cs="Times New Roman"/>
          <w:sz w:val="24"/>
          <w:szCs w:val="24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830908" w:rsidRPr="00DD2331" w:rsidRDefault="00FF38BD" w:rsidP="00C66960">
      <w:pPr>
        <w:pStyle w:val="ConsPlusNonformat"/>
        <w:numPr>
          <w:ilvl w:val="0"/>
          <w:numId w:val="11"/>
        </w:numPr>
        <w:tabs>
          <w:tab w:val="clear" w:pos="780"/>
          <w:tab w:val="num" w:pos="0"/>
        </w:tabs>
        <w:adjustRightInd w:val="0"/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31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 являются следующие приложения:</w:t>
      </w:r>
    </w:p>
    <w:p w:rsidR="00830908" w:rsidRPr="00DD2331" w:rsidRDefault="00FF38BD" w:rsidP="00C66960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31">
        <w:rPr>
          <w:rFonts w:ascii="Times New Roman" w:hAnsi="Times New Roman" w:cs="Times New Roman"/>
          <w:sz w:val="24"/>
          <w:szCs w:val="24"/>
        </w:rPr>
        <w:t>Приложение</w:t>
      </w:r>
      <w:r w:rsidR="00830908" w:rsidRPr="00DD2331">
        <w:rPr>
          <w:rFonts w:ascii="Times New Roman" w:hAnsi="Times New Roman" w:cs="Times New Roman"/>
          <w:sz w:val="24"/>
          <w:szCs w:val="24"/>
        </w:rPr>
        <w:t xml:space="preserve"> </w:t>
      </w:r>
      <w:r w:rsidRPr="00DD2331">
        <w:rPr>
          <w:rFonts w:ascii="Times New Roman" w:hAnsi="Times New Roman" w:cs="Times New Roman"/>
          <w:sz w:val="24"/>
          <w:szCs w:val="24"/>
        </w:rPr>
        <w:t>№</w:t>
      </w:r>
      <w:r w:rsidR="00830908" w:rsidRPr="00DD2331">
        <w:rPr>
          <w:rFonts w:ascii="Times New Roman" w:hAnsi="Times New Roman" w:cs="Times New Roman"/>
          <w:sz w:val="24"/>
          <w:szCs w:val="24"/>
        </w:rPr>
        <w:t xml:space="preserve"> </w:t>
      </w:r>
      <w:r w:rsidRPr="00DD2331">
        <w:rPr>
          <w:rFonts w:ascii="Times New Roman" w:hAnsi="Times New Roman" w:cs="Times New Roman"/>
          <w:sz w:val="24"/>
          <w:szCs w:val="24"/>
        </w:rPr>
        <w:t xml:space="preserve">1 - </w:t>
      </w:r>
      <w:r w:rsidR="00830908" w:rsidRPr="00DD2331">
        <w:rPr>
          <w:rFonts w:ascii="Times New Roman" w:hAnsi="Times New Roman" w:cs="Times New Roman"/>
          <w:sz w:val="24"/>
          <w:szCs w:val="24"/>
        </w:rPr>
        <w:t>Состав и описание, в том числе технико-экономические показатели объекта Соглашения и имущества</w:t>
      </w:r>
      <w:r w:rsidR="009C75E5" w:rsidRPr="00DD2331">
        <w:rPr>
          <w:rFonts w:ascii="Times New Roman" w:hAnsi="Times New Roman" w:cs="Times New Roman"/>
          <w:sz w:val="24"/>
          <w:szCs w:val="24"/>
        </w:rPr>
        <w:t>;</w:t>
      </w:r>
      <w:r w:rsidR="00830908" w:rsidRPr="00DD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08" w:rsidRPr="00DD2331" w:rsidRDefault="00675401" w:rsidP="00C66960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31">
        <w:rPr>
          <w:rFonts w:ascii="Times New Roman" w:hAnsi="Times New Roman" w:cs="Times New Roman"/>
          <w:sz w:val="24"/>
          <w:szCs w:val="24"/>
        </w:rPr>
        <w:t>Приложение № 2</w:t>
      </w:r>
      <w:r w:rsidR="00FF38BD" w:rsidRPr="00DD2331">
        <w:rPr>
          <w:rFonts w:ascii="Times New Roman" w:hAnsi="Times New Roman" w:cs="Times New Roman"/>
          <w:sz w:val="24"/>
          <w:szCs w:val="24"/>
        </w:rPr>
        <w:t xml:space="preserve"> – </w:t>
      </w:r>
      <w:r w:rsidR="00830908" w:rsidRPr="00DD2331">
        <w:rPr>
          <w:rFonts w:ascii="Times New Roman" w:hAnsi="Times New Roman" w:cs="Times New Roman"/>
          <w:sz w:val="24"/>
          <w:szCs w:val="24"/>
        </w:rPr>
        <w:t xml:space="preserve">Перечень документов, относящихся к передаваемому объекту Соглашения и имуществу, подлежащие передаче </w:t>
      </w:r>
      <w:r w:rsidR="008B7B9D" w:rsidRPr="00DD2331">
        <w:rPr>
          <w:rFonts w:ascii="Times New Roman" w:hAnsi="Times New Roman" w:cs="Times New Roman"/>
          <w:sz w:val="24"/>
          <w:szCs w:val="24"/>
        </w:rPr>
        <w:t>К</w:t>
      </w:r>
      <w:r w:rsidR="00830908" w:rsidRPr="00DD2331">
        <w:rPr>
          <w:rFonts w:ascii="Times New Roman" w:hAnsi="Times New Roman" w:cs="Times New Roman"/>
          <w:sz w:val="24"/>
          <w:szCs w:val="24"/>
        </w:rPr>
        <w:t>онцессионеру</w:t>
      </w:r>
      <w:r w:rsidR="009C75E5" w:rsidRPr="00DD2331">
        <w:rPr>
          <w:rFonts w:ascii="Times New Roman" w:hAnsi="Times New Roman" w:cs="Times New Roman"/>
          <w:sz w:val="24"/>
          <w:szCs w:val="24"/>
        </w:rPr>
        <w:t>;</w:t>
      </w:r>
    </w:p>
    <w:p w:rsidR="003B7B4F" w:rsidRPr="00DD2331" w:rsidRDefault="003B7B4F" w:rsidP="00C66960">
      <w:pPr>
        <w:pStyle w:val="ConsPlusNonformat"/>
        <w:tabs>
          <w:tab w:val="num" w:pos="0"/>
        </w:tabs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31">
        <w:rPr>
          <w:rFonts w:ascii="Times New Roman" w:hAnsi="Times New Roman" w:cs="Times New Roman"/>
          <w:sz w:val="24"/>
          <w:szCs w:val="24"/>
        </w:rPr>
        <w:t>Приложение № 3 – Плановые значения показателей надежности и энергетической эффективности;</w:t>
      </w:r>
    </w:p>
    <w:p w:rsidR="00830908" w:rsidRPr="00DD2331" w:rsidRDefault="00830908" w:rsidP="00C66960">
      <w:pPr>
        <w:pStyle w:val="ConsPlusNonformat"/>
        <w:tabs>
          <w:tab w:val="num" w:pos="0"/>
        </w:tabs>
        <w:adjustRightInd w:val="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31">
        <w:rPr>
          <w:rFonts w:ascii="Times New Roman" w:hAnsi="Times New Roman" w:cs="Times New Roman"/>
          <w:sz w:val="24"/>
          <w:szCs w:val="24"/>
        </w:rPr>
        <w:t xml:space="preserve">Приложение № 4 - </w:t>
      </w:r>
      <w:r w:rsidR="00FF38BD" w:rsidRPr="00DD2331">
        <w:rPr>
          <w:rFonts w:ascii="Times New Roman" w:hAnsi="Times New Roman" w:cs="Times New Roman"/>
          <w:sz w:val="24"/>
          <w:szCs w:val="24"/>
        </w:rPr>
        <w:t>Задание и основные мероприятия</w:t>
      </w:r>
      <w:r w:rsidR="003B7B4F" w:rsidRPr="00DD2331">
        <w:rPr>
          <w:rFonts w:ascii="Times New Roman" w:hAnsi="Times New Roman" w:cs="Times New Roman"/>
          <w:sz w:val="24"/>
          <w:szCs w:val="24"/>
        </w:rPr>
        <w:t xml:space="preserve">, </w:t>
      </w:r>
      <w:r w:rsidR="003B7B4F" w:rsidRPr="00DD2331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предельный размер расходов на</w:t>
      </w:r>
      <w:r w:rsidR="003B7B4F" w:rsidRPr="00DD2331">
        <w:rPr>
          <w:rFonts w:ascii="Times New Roman" w:hAnsi="Times New Roman" w:cs="Times New Roman"/>
          <w:sz w:val="24"/>
          <w:szCs w:val="24"/>
        </w:rPr>
        <w:t xml:space="preserve"> реконструкцию</w:t>
      </w:r>
      <w:r w:rsidR="00FF38BD" w:rsidRPr="00DD2331">
        <w:rPr>
          <w:rFonts w:ascii="Times New Roman" w:hAnsi="Times New Roman" w:cs="Times New Roman"/>
          <w:sz w:val="24"/>
          <w:szCs w:val="24"/>
        </w:rPr>
        <w:t xml:space="preserve"> Объекта Соглашения;</w:t>
      </w:r>
    </w:p>
    <w:p w:rsidR="008B7B9D" w:rsidRPr="00DD2331" w:rsidRDefault="00FF38BD" w:rsidP="00C66960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DD2331">
        <w:rPr>
          <w:sz w:val="24"/>
          <w:szCs w:val="24"/>
        </w:rPr>
        <w:lastRenderedPageBreak/>
        <w:t>Приложение №</w:t>
      </w:r>
      <w:r w:rsidR="00830908" w:rsidRPr="00DD2331">
        <w:rPr>
          <w:sz w:val="24"/>
          <w:szCs w:val="24"/>
        </w:rPr>
        <w:t xml:space="preserve"> 5</w:t>
      </w:r>
      <w:r w:rsidRPr="00DD2331">
        <w:rPr>
          <w:sz w:val="24"/>
          <w:szCs w:val="24"/>
        </w:rPr>
        <w:t xml:space="preserve"> </w:t>
      </w:r>
      <w:r w:rsidR="008B7B9D" w:rsidRPr="00DD2331">
        <w:rPr>
          <w:sz w:val="24"/>
          <w:szCs w:val="24"/>
        </w:rPr>
        <w:t>– 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водоотведения), определенные в соответствии с нормативными правовыми актами Российской</w:t>
      </w:r>
      <w:r w:rsidR="00996628">
        <w:rPr>
          <w:sz w:val="24"/>
          <w:szCs w:val="24"/>
        </w:rPr>
        <w:t xml:space="preserve"> Федерации в сфере водоснабжения</w:t>
      </w:r>
      <w:r w:rsidR="008B7B9D" w:rsidRPr="00DD2331">
        <w:rPr>
          <w:sz w:val="24"/>
          <w:szCs w:val="24"/>
        </w:rPr>
        <w:t>, согласованные с органами исполнительной власти, осуществляющими регулирование соответствующих цен (тарифов);</w:t>
      </w:r>
    </w:p>
    <w:p w:rsidR="00FF38BD" w:rsidRPr="00DD2331" w:rsidRDefault="00FF38BD" w:rsidP="00C66960">
      <w:pPr>
        <w:tabs>
          <w:tab w:val="num" w:pos="0"/>
        </w:tabs>
        <w:spacing w:line="23" w:lineRule="atLeast"/>
        <w:ind w:firstLine="567"/>
        <w:jc w:val="both"/>
        <w:rPr>
          <w:sz w:val="24"/>
          <w:szCs w:val="24"/>
        </w:rPr>
      </w:pPr>
      <w:r w:rsidRPr="00DD2331">
        <w:rPr>
          <w:sz w:val="24"/>
          <w:szCs w:val="24"/>
        </w:rPr>
        <w:t>Приложение №</w:t>
      </w:r>
      <w:r w:rsidR="003B7B4F" w:rsidRPr="00DD2331">
        <w:rPr>
          <w:sz w:val="24"/>
          <w:szCs w:val="24"/>
        </w:rPr>
        <w:t xml:space="preserve"> 6</w:t>
      </w:r>
      <w:r w:rsidRPr="00DD2331">
        <w:rPr>
          <w:sz w:val="24"/>
          <w:szCs w:val="24"/>
        </w:rPr>
        <w:t xml:space="preserve"> – Примерная форма Акта приема-передачи.</w:t>
      </w:r>
    </w:p>
    <w:p w:rsidR="004E311C" w:rsidRPr="003B7B4F" w:rsidRDefault="004E311C" w:rsidP="004E311C">
      <w:pPr>
        <w:tabs>
          <w:tab w:val="num" w:pos="0"/>
        </w:tabs>
        <w:spacing w:line="23" w:lineRule="atLeast"/>
        <w:ind w:firstLine="567"/>
        <w:jc w:val="both"/>
        <w:rPr>
          <w:sz w:val="24"/>
          <w:szCs w:val="24"/>
        </w:rPr>
      </w:pPr>
      <w:r w:rsidRPr="00DD2331">
        <w:rPr>
          <w:sz w:val="24"/>
          <w:szCs w:val="24"/>
        </w:rPr>
        <w:t>Приложение № 7 - Порядок возмещения фактически понесенных расходов концессионера, в соответствии с пп.5 п. 1 ст. 42 Федерального закона № 115-ФЗ от 21.07.2005 г.</w:t>
      </w:r>
    </w:p>
    <w:p w:rsidR="004E311C" w:rsidRPr="003B7B4F" w:rsidRDefault="004E311C" w:rsidP="00C66960">
      <w:pPr>
        <w:tabs>
          <w:tab w:val="num" w:pos="0"/>
        </w:tabs>
        <w:spacing w:line="23" w:lineRule="atLeast"/>
        <w:ind w:firstLine="567"/>
        <w:jc w:val="both"/>
        <w:rPr>
          <w:sz w:val="24"/>
          <w:szCs w:val="24"/>
        </w:rPr>
      </w:pPr>
    </w:p>
    <w:p w:rsidR="003B7B4F" w:rsidRPr="003B7B4F" w:rsidRDefault="003B7B4F" w:rsidP="009F42B8">
      <w:pPr>
        <w:tabs>
          <w:tab w:val="num" w:pos="0"/>
        </w:tabs>
        <w:spacing w:line="23" w:lineRule="atLeast"/>
        <w:ind w:firstLine="567"/>
        <w:rPr>
          <w:sz w:val="24"/>
          <w:szCs w:val="24"/>
        </w:rPr>
      </w:pPr>
    </w:p>
    <w:p w:rsidR="00237917" w:rsidRPr="003B7B4F" w:rsidRDefault="0023791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855" w:rsidRPr="003B7B4F" w:rsidRDefault="00237917" w:rsidP="006754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B4F">
        <w:rPr>
          <w:rFonts w:ascii="Times New Roman" w:hAnsi="Times New Roman" w:cs="Times New Roman"/>
          <w:b/>
          <w:sz w:val="24"/>
          <w:szCs w:val="24"/>
        </w:rPr>
        <w:t>XXI.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675401" w:rsidRPr="0076793E">
        <w:trPr>
          <w:trHeight w:val="5055"/>
        </w:trPr>
        <w:tc>
          <w:tcPr>
            <w:tcW w:w="4788" w:type="dxa"/>
          </w:tcPr>
          <w:p w:rsidR="00675401" w:rsidRPr="0076793E" w:rsidRDefault="00675401" w:rsidP="00C935F5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Концедент</w:t>
            </w:r>
            <w:proofErr w:type="spellEnd"/>
          </w:p>
          <w:p w:rsidR="0076793E" w:rsidRPr="0076793E" w:rsidRDefault="0076793E" w:rsidP="00C935F5">
            <w:pPr>
              <w:jc w:val="both"/>
              <w:rPr>
                <w:sz w:val="20"/>
                <w:szCs w:val="20"/>
              </w:rPr>
            </w:pPr>
          </w:p>
          <w:p w:rsidR="00675401" w:rsidRPr="0076793E" w:rsidRDefault="00675401" w:rsidP="00C935F5">
            <w:pPr>
              <w:jc w:val="both"/>
              <w:rPr>
                <w:sz w:val="20"/>
                <w:szCs w:val="20"/>
              </w:rPr>
            </w:pP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1E38F6" w:rsidRPr="0076793E" w:rsidRDefault="001E38F6" w:rsidP="001E38F6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1E38F6" w:rsidRPr="0076793E" w:rsidRDefault="001E38F6" w:rsidP="001E38F6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bookmarkStart w:id="6" w:name="_GoBack"/>
            <w:bookmarkEnd w:id="6"/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 ),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1E38F6" w:rsidRPr="0076793E" w:rsidRDefault="001E38F6" w:rsidP="001E38F6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1E38F6" w:rsidRPr="0076793E" w:rsidRDefault="001E38F6" w:rsidP="001E38F6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1E38F6" w:rsidRPr="0076793E" w:rsidRDefault="001E38F6" w:rsidP="001E38F6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675401" w:rsidRPr="0076793E" w:rsidRDefault="00675401" w:rsidP="00CD33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675401" w:rsidRPr="0076793E" w:rsidRDefault="00675401" w:rsidP="00C935F5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Концессионер</w:t>
            </w:r>
          </w:p>
          <w:p w:rsidR="00675401" w:rsidRPr="0076793E" w:rsidRDefault="00675401" w:rsidP="00C935F5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</w:t>
            </w:r>
          </w:p>
          <w:p w:rsidR="000F26C3" w:rsidRPr="0076793E" w:rsidRDefault="00231FB8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Общество с ограниченной ответственностью</w:t>
            </w:r>
            <w:r w:rsidR="0066138C" w:rsidRPr="0076793E"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"В</w:t>
            </w:r>
            <w:r w:rsidR="0066138C" w:rsidRPr="0076793E">
              <w:rPr>
                <w:sz w:val="20"/>
                <w:szCs w:val="20"/>
              </w:rPr>
              <w:t>ИС</w:t>
            </w:r>
            <w:r w:rsidRPr="0076793E">
              <w:rPr>
                <w:sz w:val="20"/>
                <w:szCs w:val="20"/>
              </w:rPr>
              <w:t>"</w:t>
            </w:r>
          </w:p>
          <w:p w:rsidR="0066138C" w:rsidRPr="0076793E" w:rsidRDefault="0066138C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</w:t>
            </w:r>
            <w:r w:rsidR="00D33495">
              <w:rPr>
                <w:sz w:val="20"/>
                <w:szCs w:val="20"/>
              </w:rPr>
              <w:t>йон, с. Шира, ул. Терешковой 8-8</w:t>
            </w:r>
          </w:p>
          <w:p w:rsidR="0066138C" w:rsidRPr="0076793E" w:rsidRDefault="00D33495" w:rsidP="00675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="0066138C" w:rsidRPr="0076793E">
              <w:rPr>
                <w:sz w:val="20"/>
                <w:szCs w:val="20"/>
              </w:rPr>
              <w:t>01001</w:t>
            </w:r>
          </w:p>
          <w:p w:rsidR="0066138C" w:rsidRPr="0076793E" w:rsidRDefault="0066138C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66138C" w:rsidRPr="0076793E" w:rsidRDefault="00DA7099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0F26C3" w:rsidRPr="0076793E" w:rsidRDefault="000F26C3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76793E" w:rsidRPr="0076793E" w:rsidRDefault="0076793E" w:rsidP="00675401">
            <w:pPr>
              <w:rPr>
                <w:sz w:val="20"/>
                <w:szCs w:val="20"/>
              </w:rPr>
            </w:pPr>
          </w:p>
          <w:p w:rsidR="00675401" w:rsidRPr="0076793E" w:rsidRDefault="0066138C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Ген</w:t>
            </w:r>
            <w:r w:rsidR="00CD33D3" w:rsidRPr="0076793E">
              <w:rPr>
                <w:sz w:val="20"/>
                <w:szCs w:val="20"/>
              </w:rPr>
              <w:t>еральный</w:t>
            </w:r>
            <w:r w:rsidRPr="0076793E">
              <w:rPr>
                <w:sz w:val="20"/>
                <w:szCs w:val="20"/>
              </w:rPr>
              <w:t xml:space="preserve"> д</w:t>
            </w:r>
            <w:r w:rsidR="00675401" w:rsidRPr="0076793E">
              <w:rPr>
                <w:sz w:val="20"/>
                <w:szCs w:val="20"/>
              </w:rPr>
              <w:t xml:space="preserve">иректор ООО </w:t>
            </w:r>
            <w:r w:rsidR="00AB7129" w:rsidRPr="0076793E">
              <w:rPr>
                <w:sz w:val="20"/>
                <w:szCs w:val="20"/>
              </w:rPr>
              <w:t xml:space="preserve"> </w:t>
            </w:r>
            <w:r w:rsidR="00675401" w:rsidRPr="0076793E">
              <w:rPr>
                <w:sz w:val="20"/>
                <w:szCs w:val="20"/>
              </w:rPr>
              <w:t>«</w:t>
            </w:r>
            <w:r w:rsidR="00231FB8" w:rsidRPr="0076793E">
              <w:rPr>
                <w:sz w:val="20"/>
                <w:szCs w:val="20"/>
              </w:rPr>
              <w:t>В</w:t>
            </w:r>
            <w:r w:rsidRPr="0076793E">
              <w:rPr>
                <w:sz w:val="20"/>
                <w:szCs w:val="20"/>
              </w:rPr>
              <w:t>ИС</w:t>
            </w:r>
            <w:r w:rsidR="00675401" w:rsidRPr="0076793E">
              <w:rPr>
                <w:sz w:val="20"/>
                <w:szCs w:val="20"/>
              </w:rPr>
              <w:t xml:space="preserve">»  </w:t>
            </w:r>
          </w:p>
          <w:p w:rsidR="00675401" w:rsidRPr="0076793E" w:rsidRDefault="00675401" w:rsidP="00675401">
            <w:pPr>
              <w:rPr>
                <w:sz w:val="20"/>
                <w:szCs w:val="20"/>
              </w:rPr>
            </w:pPr>
          </w:p>
          <w:p w:rsidR="00675401" w:rsidRPr="0076793E" w:rsidRDefault="00675401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</w:t>
            </w:r>
            <w:r w:rsidR="00231FB8" w:rsidRPr="0076793E">
              <w:rPr>
                <w:sz w:val="20"/>
                <w:szCs w:val="20"/>
              </w:rPr>
              <w:t>В. И. Светачев</w:t>
            </w:r>
          </w:p>
          <w:p w:rsidR="00675401" w:rsidRPr="0076793E" w:rsidRDefault="00675401" w:rsidP="00675401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675401" w:rsidRPr="0076793E" w:rsidRDefault="00675401" w:rsidP="00675401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675401" w:rsidRPr="0076793E" w:rsidRDefault="00D33495" w:rsidP="00C93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675401" w:rsidRPr="0076793E">
              <w:rPr>
                <w:sz w:val="20"/>
                <w:szCs w:val="20"/>
              </w:rPr>
              <w:t xml:space="preserve"> г.</w:t>
            </w:r>
          </w:p>
          <w:p w:rsidR="001907B6" w:rsidRPr="0076793E" w:rsidRDefault="001907B6" w:rsidP="00C935F5">
            <w:pPr>
              <w:rPr>
                <w:sz w:val="20"/>
                <w:szCs w:val="20"/>
              </w:rPr>
            </w:pPr>
          </w:p>
          <w:p w:rsidR="001907B6" w:rsidRPr="0076793E" w:rsidRDefault="001907B6" w:rsidP="00C935F5">
            <w:pPr>
              <w:rPr>
                <w:sz w:val="20"/>
                <w:szCs w:val="20"/>
              </w:rPr>
            </w:pPr>
          </w:p>
          <w:p w:rsidR="001907B6" w:rsidRPr="0076793E" w:rsidRDefault="001907B6" w:rsidP="00C935F5">
            <w:pPr>
              <w:rPr>
                <w:sz w:val="20"/>
                <w:szCs w:val="20"/>
              </w:rPr>
            </w:pPr>
          </w:p>
          <w:p w:rsidR="00675401" w:rsidRPr="0076793E" w:rsidRDefault="00675401" w:rsidP="00C935F5">
            <w:pPr>
              <w:rPr>
                <w:sz w:val="20"/>
                <w:szCs w:val="20"/>
              </w:rPr>
            </w:pPr>
          </w:p>
        </w:tc>
      </w:tr>
    </w:tbl>
    <w:p w:rsidR="00231FB8" w:rsidRPr="0076793E" w:rsidRDefault="00231FB8" w:rsidP="001907B6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231FB8" w:rsidRPr="0076793E">
        <w:trPr>
          <w:trHeight w:val="5055"/>
        </w:trPr>
        <w:tc>
          <w:tcPr>
            <w:tcW w:w="4788" w:type="dxa"/>
          </w:tcPr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Субъект Р</w:t>
            </w:r>
            <w:r w:rsidR="00CD33D3" w:rsidRPr="0076793E">
              <w:rPr>
                <w:sz w:val="20"/>
                <w:szCs w:val="20"/>
              </w:rPr>
              <w:t xml:space="preserve">оссийской </w:t>
            </w:r>
            <w:r w:rsidRPr="0076793E">
              <w:rPr>
                <w:sz w:val="20"/>
                <w:szCs w:val="20"/>
              </w:rPr>
              <w:t>Ф</w:t>
            </w:r>
            <w:r w:rsidR="00CD33D3" w:rsidRPr="0076793E">
              <w:rPr>
                <w:sz w:val="20"/>
                <w:szCs w:val="20"/>
              </w:rPr>
              <w:t>едерации</w:t>
            </w: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Республик</w:t>
            </w:r>
            <w:r w:rsidR="00CD33D3" w:rsidRPr="0076793E">
              <w:rPr>
                <w:sz w:val="20"/>
                <w:szCs w:val="20"/>
              </w:rPr>
              <w:t>а</w:t>
            </w:r>
            <w:r w:rsidRPr="0076793E">
              <w:rPr>
                <w:sz w:val="20"/>
                <w:szCs w:val="20"/>
              </w:rPr>
              <w:t xml:space="preserve"> Хакасия</w:t>
            </w: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_____________</w:t>
            </w:r>
            <w:r w:rsidR="00CD33D3" w:rsidRPr="0076793E">
              <w:rPr>
                <w:sz w:val="20"/>
                <w:szCs w:val="20"/>
              </w:rPr>
              <w:t xml:space="preserve">В.О. </w:t>
            </w:r>
            <w:proofErr w:type="gramStart"/>
            <w:r w:rsidR="00CD33D3" w:rsidRPr="0076793E">
              <w:rPr>
                <w:sz w:val="20"/>
                <w:szCs w:val="20"/>
              </w:rPr>
              <w:t>Коновалов</w:t>
            </w:r>
            <w:proofErr w:type="gramEnd"/>
          </w:p>
          <w:p w:rsidR="00231FB8" w:rsidRPr="0076793E" w:rsidRDefault="00231FB8" w:rsidP="00231FB8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231FB8" w:rsidRPr="0076793E" w:rsidRDefault="00D33495" w:rsidP="00CD3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231FB8" w:rsidRPr="0076793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3" w:type="dxa"/>
          </w:tcPr>
          <w:p w:rsidR="00231FB8" w:rsidRPr="0076793E" w:rsidRDefault="00231FB8" w:rsidP="00231FB8">
            <w:pPr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rPr>
                <w:sz w:val="20"/>
                <w:szCs w:val="20"/>
              </w:rPr>
            </w:pPr>
          </w:p>
          <w:p w:rsidR="00231FB8" w:rsidRPr="0076793E" w:rsidRDefault="00231FB8" w:rsidP="00231FB8">
            <w:pPr>
              <w:rPr>
                <w:sz w:val="20"/>
                <w:szCs w:val="20"/>
              </w:rPr>
            </w:pPr>
          </w:p>
        </w:tc>
      </w:tr>
    </w:tbl>
    <w:p w:rsidR="00231FB8" w:rsidRDefault="00231FB8" w:rsidP="001907B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31FB8" w:rsidSect="008B7B9D"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DD4A41" w:rsidRPr="00DD4A41" w:rsidRDefault="00675401" w:rsidP="00D0337E">
      <w:pPr>
        <w:tabs>
          <w:tab w:val="left" w:pos="1276"/>
        </w:tabs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DD4A41" w:rsidRPr="00DD4A41" w:rsidRDefault="00DD4A41" w:rsidP="00D0337E">
      <w:pPr>
        <w:tabs>
          <w:tab w:val="left" w:pos="1276"/>
        </w:tabs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к Концессионному соглашению</w:t>
      </w:r>
    </w:p>
    <w:p w:rsidR="00DD4A41" w:rsidRPr="00DD4A41" w:rsidRDefault="00DD4A41" w:rsidP="00D0337E">
      <w:pPr>
        <w:tabs>
          <w:tab w:val="left" w:pos="1276"/>
        </w:tabs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C5214F">
        <w:rPr>
          <w:rFonts w:eastAsia="Calibri"/>
          <w:sz w:val="24"/>
          <w:szCs w:val="24"/>
          <w:lang w:eastAsia="en-US"/>
        </w:rPr>
        <w:t>водоснабжения</w:t>
      </w:r>
    </w:p>
    <w:p w:rsidR="00DD4A41" w:rsidRPr="00DD4A41" w:rsidRDefault="00D33495" w:rsidP="00D0337E">
      <w:pPr>
        <w:tabs>
          <w:tab w:val="left" w:pos="1276"/>
        </w:tabs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_____от «__» _____________2023</w:t>
      </w:r>
      <w:r w:rsidR="00DD4A41" w:rsidRPr="00DD4A41">
        <w:rPr>
          <w:rFonts w:eastAsia="Calibri"/>
          <w:sz w:val="24"/>
          <w:szCs w:val="24"/>
          <w:lang w:eastAsia="en-US"/>
        </w:rPr>
        <w:t xml:space="preserve"> г.</w:t>
      </w:r>
    </w:p>
    <w:p w:rsidR="008F52EA" w:rsidRDefault="008F52EA" w:rsidP="00DD4A41">
      <w:pPr>
        <w:tabs>
          <w:tab w:val="left" w:pos="1276"/>
        </w:tabs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p w:rsidR="00582A5B" w:rsidRDefault="00582A5B" w:rsidP="00DD4A41">
      <w:pPr>
        <w:tabs>
          <w:tab w:val="left" w:pos="1276"/>
        </w:tabs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Полный состав объектов концессионного соглашения</w:t>
      </w:r>
    </w:p>
    <w:p w:rsidR="00DD4A41" w:rsidRPr="00DD4A41" w:rsidRDefault="00DD4A41" w:rsidP="00DD4A41">
      <w:pPr>
        <w:tabs>
          <w:tab w:val="left" w:pos="1276"/>
        </w:tabs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  <w:r w:rsidRPr="00DD4A41">
        <w:rPr>
          <w:rFonts w:eastAsia="Calibri"/>
          <w:b/>
          <w:sz w:val="24"/>
          <w:szCs w:val="24"/>
          <w:lang w:eastAsia="en-US"/>
        </w:rPr>
        <w:t>Состав и описание, в том числе технико-экономические показатели объекта Соглашения и имущества</w:t>
      </w:r>
    </w:p>
    <w:p w:rsidR="008F52EA" w:rsidRDefault="008F52EA" w:rsidP="008F52EA">
      <w:pPr>
        <w:tabs>
          <w:tab w:val="left" w:pos="1276"/>
        </w:tabs>
        <w:spacing w:after="80" w:line="23" w:lineRule="atLeast"/>
        <w:ind w:left="60"/>
        <w:contextualSpacing/>
        <w:rPr>
          <w:rFonts w:eastAsia="Calibri"/>
          <w:sz w:val="24"/>
          <w:szCs w:val="24"/>
          <w:lang w:eastAsia="en-US"/>
        </w:rPr>
      </w:pPr>
    </w:p>
    <w:p w:rsidR="00DD4A41" w:rsidRDefault="008F1E23" w:rsidP="008F52EA">
      <w:pPr>
        <w:tabs>
          <w:tab w:val="left" w:pos="1276"/>
        </w:tabs>
        <w:spacing w:after="80" w:line="23" w:lineRule="atLeast"/>
        <w:ind w:left="6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DD4A41" w:rsidRPr="00DD4A41">
        <w:rPr>
          <w:rFonts w:eastAsia="Calibri"/>
          <w:sz w:val="24"/>
          <w:szCs w:val="24"/>
          <w:lang w:eastAsia="en-US"/>
        </w:rPr>
        <w:t>Перечень и описание, в том числе технико-экономические показатели, объектов недвижимого имущества, входящих в состав Объекта Соглашения.</w:t>
      </w:r>
    </w:p>
    <w:p w:rsidR="00675401" w:rsidRDefault="00675401" w:rsidP="008F52EA">
      <w:pPr>
        <w:tabs>
          <w:tab w:val="left" w:pos="1276"/>
        </w:tabs>
        <w:spacing w:after="80" w:line="23" w:lineRule="atLeast"/>
        <w:ind w:left="60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641" w:type="dxa"/>
        <w:tblInd w:w="93" w:type="dxa"/>
        <w:tblLook w:val="0000" w:firstRow="0" w:lastRow="0" w:firstColumn="0" w:lastColumn="0" w:noHBand="0" w:noVBand="0"/>
      </w:tblPr>
      <w:tblGrid>
        <w:gridCol w:w="594"/>
        <w:gridCol w:w="6081"/>
        <w:gridCol w:w="2362"/>
        <w:gridCol w:w="6604"/>
      </w:tblGrid>
      <w:tr w:rsidR="0015100E" w:rsidRPr="00C06008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center"/>
            </w:pPr>
            <w:r>
              <w:t>Наименование объекта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center"/>
            </w:pPr>
            <w:r>
              <w:t>Балансовая стоимость в (тыс. руб.)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center"/>
            </w:pPr>
            <w:r>
              <w:t>Место нахождения имущества</w:t>
            </w:r>
          </w:p>
        </w:tc>
      </w:tr>
      <w:tr w:rsidR="0015100E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right"/>
            </w:pPr>
            <w:r>
              <w:t>1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865204" w:rsidP="0015100E">
            <w:r>
              <w:t xml:space="preserve"> Водо</w:t>
            </w:r>
            <w:r w:rsidR="00A21AE0">
              <w:t>прово</w:t>
            </w:r>
            <w:r w:rsidR="008A4FEA">
              <w:t>д</w:t>
            </w:r>
            <w:r w:rsidR="00742946">
              <w:t>, протяженностью 2,214 км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8A4FEA" w:rsidP="0015100E">
            <w:pPr>
              <w:jc w:val="center"/>
            </w:pPr>
            <w:r>
              <w:t>189,9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73340B" w:rsidP="0015100E">
            <w:r>
              <w:t xml:space="preserve">Республика </w:t>
            </w:r>
            <w:r w:rsidR="008A4FEA">
              <w:t>Хакасия, Ширинский район, с. Черное Озеро</w:t>
            </w:r>
          </w:p>
        </w:tc>
      </w:tr>
      <w:tr w:rsidR="0015100E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pPr>
              <w:jc w:val="right"/>
            </w:pPr>
            <w:r>
              <w:t>2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8A4FEA" w:rsidP="0015100E">
            <w:proofErr w:type="spellStart"/>
            <w:r>
              <w:t>Бурскважина</w:t>
            </w:r>
            <w:proofErr w:type="spellEnd"/>
            <w:r>
              <w:t xml:space="preserve"> № 1 (деревянная)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8A4FEA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0E" w:rsidRPr="00C06008" w:rsidRDefault="0015100E" w:rsidP="0015100E">
            <w:r>
              <w:t>Р</w:t>
            </w:r>
            <w:r w:rsidR="0073340B">
              <w:t xml:space="preserve">еспублика </w:t>
            </w:r>
            <w:r>
              <w:t>Х</w:t>
            </w:r>
            <w:r w:rsidR="0073340B">
              <w:t>акасия</w:t>
            </w:r>
            <w:r>
              <w:t>,</w:t>
            </w:r>
            <w:r w:rsidR="0073340B">
              <w:t xml:space="preserve"> Ширинский район, с.</w:t>
            </w:r>
            <w:r w:rsidR="008A4FEA">
              <w:t xml:space="preserve"> Черное Озеро</w:t>
            </w:r>
          </w:p>
        </w:tc>
      </w:tr>
      <w:tr w:rsidR="00FC329D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A21AE0" w:rsidP="0015100E">
            <w:pPr>
              <w:jc w:val="right"/>
            </w:pPr>
            <w:r>
              <w:t>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proofErr w:type="spellStart"/>
            <w:r>
              <w:t>Бурскважина</w:t>
            </w:r>
            <w:proofErr w:type="spellEnd"/>
            <w:r>
              <w:t xml:space="preserve"> № 2 (новая)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FC329D" w:rsidP="0015100E">
            <w:r>
              <w:t>Р</w:t>
            </w:r>
            <w:r w:rsidR="0073340B">
              <w:t xml:space="preserve">еспублика </w:t>
            </w:r>
            <w:r>
              <w:t>Х</w:t>
            </w:r>
            <w:r w:rsidR="0073340B">
              <w:t xml:space="preserve">акасия, Ширинский район, с. </w:t>
            </w:r>
            <w:r w:rsidR="008A4FEA">
              <w:t>Черное Озеро</w:t>
            </w:r>
          </w:p>
        </w:tc>
      </w:tr>
      <w:tr w:rsidR="00FC329D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A21AE0" w:rsidP="0015100E">
            <w:pPr>
              <w:jc w:val="right"/>
            </w:pPr>
            <w:r>
              <w:t>4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r>
              <w:t xml:space="preserve">Насос </w:t>
            </w:r>
            <w:r w:rsidR="007076A9">
              <w:t>1</w:t>
            </w:r>
            <w:r>
              <w:t>- ЭВЦ 8-25-9</w:t>
            </w:r>
            <w:r w:rsidR="007076A9">
              <w:t>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FC329D" w:rsidP="0015100E">
            <w:r>
              <w:t>Р</w:t>
            </w:r>
            <w:r w:rsidR="007076A9">
              <w:t xml:space="preserve">еспублика </w:t>
            </w:r>
            <w:r>
              <w:t>Х</w:t>
            </w:r>
            <w:r w:rsidR="007076A9">
              <w:t>акасия</w:t>
            </w:r>
            <w:proofErr w:type="gramStart"/>
            <w:r w:rsidR="007076A9">
              <w:t xml:space="preserve"> ,</w:t>
            </w:r>
            <w:proofErr w:type="gramEnd"/>
            <w:r w:rsidR="007076A9">
              <w:t xml:space="preserve"> Ширинский район, с. </w:t>
            </w:r>
            <w:r w:rsidR="008A4FEA">
              <w:t>Черное Озеро</w:t>
            </w:r>
          </w:p>
        </w:tc>
      </w:tr>
      <w:tr w:rsidR="00FC329D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A21AE0" w:rsidP="0015100E">
            <w:pPr>
              <w:jc w:val="right"/>
            </w:pPr>
            <w:r>
              <w:t>5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7076A9" w:rsidP="0015100E">
            <w:r>
              <w:t>Насос 1</w:t>
            </w:r>
            <w:r w:rsidR="008A4FEA">
              <w:t>-</w:t>
            </w:r>
            <w:r>
              <w:t xml:space="preserve"> ЭВЦ 8-25-100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FC329D" w:rsidP="0015100E">
            <w:r>
              <w:t>Р</w:t>
            </w:r>
            <w:r w:rsidR="007076A9">
              <w:t xml:space="preserve">еспублика </w:t>
            </w:r>
            <w:r>
              <w:t>Х</w:t>
            </w:r>
            <w:r w:rsidR="007076A9">
              <w:t xml:space="preserve">акасия, Ширинский район, с. </w:t>
            </w:r>
            <w:r w:rsidR="008A4FEA">
              <w:t>Черное Озеро</w:t>
            </w:r>
          </w:p>
        </w:tc>
      </w:tr>
      <w:tr w:rsidR="00FC329D" w:rsidRPr="00C06008" w:rsidTr="00683ED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A21AE0" w:rsidP="0015100E">
            <w:pPr>
              <w:jc w:val="right"/>
            </w:pPr>
            <w:r>
              <w:t>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7076A9" w:rsidP="0015100E">
            <w:r>
              <w:t>Водоразборные колонки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8A4FEA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9D" w:rsidRPr="00C06008" w:rsidRDefault="00FC329D" w:rsidP="0015100E">
            <w:r>
              <w:t>Р</w:t>
            </w:r>
            <w:r w:rsidR="007076A9">
              <w:t xml:space="preserve">еспублика </w:t>
            </w:r>
            <w:r>
              <w:t>Х</w:t>
            </w:r>
            <w:r w:rsidR="007076A9">
              <w:t xml:space="preserve">акасия, Ширинский район, с. </w:t>
            </w:r>
            <w:r w:rsidR="008A4FEA">
              <w:t>Черное Озеро</w:t>
            </w:r>
          </w:p>
        </w:tc>
      </w:tr>
      <w:tr w:rsidR="00293D60" w:rsidRPr="00C06008" w:rsidTr="00683ED1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0" w:rsidRDefault="00293D60" w:rsidP="0015100E">
            <w:pPr>
              <w:jc w:val="right"/>
            </w:pPr>
            <w:r>
              <w:t>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0" w:rsidRDefault="00293D60" w:rsidP="0015100E">
            <w:r>
              <w:t>В</w:t>
            </w:r>
            <w:r w:rsidR="008A4FEA">
              <w:t>одонапорная башня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0" w:rsidRDefault="00293D60" w:rsidP="0015100E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0" w:rsidRDefault="00293D60" w:rsidP="0015100E">
            <w:r>
              <w:t>Республика Хакасия, Ширинский райо</w:t>
            </w:r>
            <w:r w:rsidR="008A4FEA">
              <w:t>н, с. Черное Озеро</w:t>
            </w:r>
          </w:p>
        </w:tc>
      </w:tr>
    </w:tbl>
    <w:p w:rsidR="0027109F" w:rsidRDefault="0027109F" w:rsidP="008F52EA">
      <w:pPr>
        <w:tabs>
          <w:tab w:val="left" w:pos="1276"/>
        </w:tabs>
        <w:spacing w:after="80" w:line="23" w:lineRule="atLeast"/>
        <w:ind w:left="60"/>
        <w:contextualSpacing/>
        <w:rPr>
          <w:rFonts w:eastAsia="Calibri"/>
          <w:sz w:val="24"/>
          <w:szCs w:val="24"/>
          <w:lang w:eastAsia="en-US"/>
        </w:rPr>
      </w:pPr>
    </w:p>
    <w:p w:rsidR="00720963" w:rsidRDefault="00720963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8A4FEA" w:rsidRDefault="008A4FEA" w:rsidP="00B05AA1">
      <w:pPr>
        <w:tabs>
          <w:tab w:val="left" w:pos="1276"/>
        </w:tabs>
        <w:spacing w:after="80" w:line="23" w:lineRule="atLeast"/>
        <w:contextualSpacing/>
        <w:rPr>
          <w:rFonts w:eastAsia="Calibri"/>
          <w:sz w:val="24"/>
          <w:szCs w:val="24"/>
          <w:lang w:eastAsia="en-US"/>
        </w:rPr>
      </w:pPr>
    </w:p>
    <w:p w:rsidR="00720963" w:rsidRDefault="00720963" w:rsidP="008F52EA">
      <w:pPr>
        <w:tabs>
          <w:tab w:val="left" w:pos="1276"/>
        </w:tabs>
        <w:spacing w:after="80" w:line="23" w:lineRule="atLeast"/>
        <w:ind w:left="60"/>
        <w:contextualSpacing/>
        <w:rPr>
          <w:rFonts w:eastAsia="Calibri"/>
          <w:sz w:val="24"/>
          <w:szCs w:val="24"/>
          <w:lang w:eastAsia="en-US"/>
        </w:rPr>
      </w:pPr>
    </w:p>
    <w:p w:rsidR="00582A5B" w:rsidRP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lastRenderedPageBreak/>
        <w:t xml:space="preserve">Перечень имущества не прошедшего в </w:t>
      </w:r>
      <w:proofErr w:type="gramStart"/>
      <w:r w:rsidRPr="00582A5B">
        <w:rPr>
          <w:rFonts w:eastAsia="Calibri"/>
          <w:b/>
          <w:sz w:val="24"/>
          <w:szCs w:val="24"/>
          <w:lang w:eastAsia="en-US"/>
        </w:rPr>
        <w:t>установленном</w:t>
      </w:r>
      <w:proofErr w:type="gramEnd"/>
      <w:r w:rsidRPr="00582A5B">
        <w:rPr>
          <w:rFonts w:eastAsia="Calibri"/>
          <w:b/>
          <w:sz w:val="24"/>
          <w:szCs w:val="24"/>
          <w:lang w:eastAsia="en-US"/>
        </w:rPr>
        <w:t xml:space="preserve"> законодательством</w:t>
      </w:r>
    </w:p>
    <w:p w:rsidR="00582A5B" w:rsidRP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t>Российской Федерации порядке государственного кадастрового учета и</w:t>
      </w:r>
    </w:p>
    <w:p w:rsidR="00582A5B" w:rsidRP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t xml:space="preserve">(или) государственной регистрации прав, </w:t>
      </w:r>
      <w:proofErr w:type="gramStart"/>
      <w:r w:rsidRPr="00582A5B">
        <w:rPr>
          <w:rFonts w:eastAsia="Calibri"/>
          <w:b/>
          <w:sz w:val="24"/>
          <w:szCs w:val="24"/>
          <w:lang w:eastAsia="en-US"/>
        </w:rPr>
        <w:t>сведения</w:t>
      </w:r>
      <w:proofErr w:type="gramEnd"/>
      <w:r w:rsidRPr="00582A5B">
        <w:rPr>
          <w:rFonts w:eastAsia="Calibri"/>
          <w:b/>
          <w:sz w:val="24"/>
          <w:szCs w:val="24"/>
          <w:lang w:eastAsia="en-US"/>
        </w:rPr>
        <w:t xml:space="preserve"> о котором отсутствуют</w:t>
      </w:r>
    </w:p>
    <w:p w:rsidR="00582A5B" w:rsidRP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t>в Едином государственном реестре недвижимости, право владения и</w:t>
      </w:r>
    </w:p>
    <w:p w:rsidR="00582A5B" w:rsidRP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t xml:space="preserve">пользование которого предоставляется в соответствии с п.5 </w:t>
      </w:r>
      <w:proofErr w:type="spellStart"/>
      <w:proofErr w:type="gramStart"/>
      <w:r w:rsidRPr="00582A5B">
        <w:rPr>
          <w:rFonts w:eastAsia="Calibri"/>
          <w:b/>
          <w:sz w:val="24"/>
          <w:szCs w:val="24"/>
          <w:lang w:eastAsia="en-US"/>
        </w:rPr>
        <w:t>ст</w:t>
      </w:r>
      <w:proofErr w:type="spellEnd"/>
      <w:proofErr w:type="gramEnd"/>
      <w:r w:rsidRPr="00582A5B">
        <w:rPr>
          <w:rFonts w:eastAsia="Calibri"/>
          <w:b/>
          <w:sz w:val="24"/>
          <w:szCs w:val="24"/>
          <w:lang w:eastAsia="en-US"/>
        </w:rPr>
        <w:t xml:space="preserve"> 39</w:t>
      </w:r>
    </w:p>
    <w:p w:rsid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82A5B">
        <w:rPr>
          <w:rFonts w:eastAsia="Calibri"/>
          <w:b/>
          <w:sz w:val="24"/>
          <w:szCs w:val="24"/>
          <w:lang w:eastAsia="en-US"/>
        </w:rPr>
        <w:t>федерального закона 115-ФЗ от 21.07.2005 года</w:t>
      </w:r>
    </w:p>
    <w:p w:rsid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7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3561"/>
        <w:gridCol w:w="1080"/>
        <w:gridCol w:w="4320"/>
        <w:gridCol w:w="2424"/>
        <w:gridCol w:w="1896"/>
        <w:gridCol w:w="1829"/>
      </w:tblGrid>
      <w:tr w:rsidR="00582A5B" w:rsidRPr="00C06008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582A5B" w:rsidP="00861CC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582A5B" w:rsidP="00861CC1">
            <w:pPr>
              <w:jc w:val="center"/>
            </w:pPr>
            <w: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582A5B" w:rsidP="00861CC1">
            <w:pPr>
              <w:jc w:val="center"/>
            </w:pPr>
            <w:r>
              <w:t>Балансовая стоимость в (тыс. руб.)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582A5B" w:rsidP="00861CC1">
            <w:pPr>
              <w:jc w:val="center"/>
            </w:pPr>
            <w:r>
              <w:t>Место нахождения имущества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Default="00582A5B" w:rsidP="00861CC1">
            <w:pPr>
              <w:jc w:val="center"/>
            </w:pPr>
            <w:r>
              <w:t>Кадастровые номера (кварталы) участков земли, на которых расположены объекты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Наличие документов,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82A5B">
              <w:rPr>
                <w:rFonts w:eastAsia="Calibri"/>
                <w:sz w:val="24"/>
                <w:szCs w:val="24"/>
                <w:lang w:eastAsia="en-US"/>
              </w:rPr>
              <w:t>подтверждающих</w:t>
            </w:r>
            <w:proofErr w:type="gramEnd"/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 факт и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(или) обстоятельства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возникновения у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82A5B">
              <w:rPr>
                <w:rFonts w:eastAsia="Calibri"/>
                <w:sz w:val="24"/>
                <w:szCs w:val="24"/>
                <w:lang w:eastAsia="en-US"/>
              </w:rPr>
              <w:t>концедента</w:t>
            </w:r>
            <w:proofErr w:type="spellEnd"/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 права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собственности </w:t>
            </w:r>
            <w:proofErr w:type="gramStart"/>
            <w:r w:rsidRPr="00582A5B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незарегистрированное </w:t>
            </w:r>
          </w:p>
          <w:p w:rsidR="00582A5B" w:rsidRPr="00582A5B" w:rsidRDefault="00582A5B" w:rsidP="00582A5B">
            <w:pPr>
              <w:jc w:val="center"/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>недвижимое имущество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Сведений о фактах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Pr="00582A5B">
              <w:rPr>
                <w:rFonts w:eastAsia="Calibri"/>
                <w:sz w:val="24"/>
                <w:szCs w:val="24"/>
                <w:lang w:eastAsia="en-US"/>
              </w:rPr>
              <w:t>юридических</w:t>
            </w:r>
            <w:proofErr w:type="gramEnd"/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лиц, индивидуальных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предпринимателей и иных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субъектов </w:t>
            </w:r>
            <w:proofErr w:type="gramStart"/>
            <w:r w:rsidRPr="00582A5B">
              <w:rPr>
                <w:rFonts w:eastAsia="Calibri"/>
                <w:sz w:val="24"/>
                <w:szCs w:val="24"/>
                <w:lang w:eastAsia="en-US"/>
              </w:rPr>
              <w:t>экономической</w:t>
            </w:r>
            <w:proofErr w:type="gramEnd"/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деятельности перечня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 xml:space="preserve">незарегистрированного </w:t>
            </w:r>
          </w:p>
          <w:p w:rsidR="00582A5B" w:rsidRPr="00582A5B" w:rsidRDefault="00582A5B" w:rsidP="00582A5B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2A5B">
              <w:rPr>
                <w:rFonts w:eastAsia="Calibri"/>
                <w:sz w:val="24"/>
                <w:szCs w:val="24"/>
                <w:lang w:eastAsia="en-US"/>
              </w:rPr>
              <w:t>недвижимого имущества</w:t>
            </w:r>
          </w:p>
        </w:tc>
      </w:tr>
      <w:tr w:rsidR="00582A5B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492260" w:rsidP="00861CC1">
            <w:pPr>
              <w:jc w:val="right"/>
            </w:pPr>
            <w:r>
              <w:t xml:space="preserve">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683ED1" w:rsidRDefault="00492260" w:rsidP="00861CC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492260" w:rsidP="00861CC1">
            <w:pPr>
              <w:jc w:val="center"/>
            </w:pPr>
            <w: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Pr="00C06008" w:rsidRDefault="00492260" w:rsidP="00861CC1">
            <w: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2F7545" w:rsidRDefault="00492260" w:rsidP="00861CC1">
            <w:pPr>
              <w:rPr>
                <w:color w:val="0D0D0D"/>
              </w:rPr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nil"/>
              <w:right w:val="single" w:sz="4" w:space="0" w:color="auto"/>
            </w:tcBorders>
          </w:tcPr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2A5B">
              <w:rPr>
                <w:bCs/>
                <w:sz w:val="24"/>
                <w:szCs w:val="24"/>
              </w:rPr>
              <w:t>ЗАКОН</w:t>
            </w:r>
          </w:p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2A5B">
              <w:rPr>
                <w:bCs/>
                <w:sz w:val="24"/>
                <w:szCs w:val="24"/>
              </w:rPr>
              <w:t>РЕСПУБЛИКИ ХАКАСИЯ</w:t>
            </w:r>
            <w:r>
              <w:rPr>
                <w:bCs/>
                <w:sz w:val="24"/>
                <w:szCs w:val="24"/>
              </w:rPr>
              <w:t xml:space="preserve"> № 74-ЗРХ от 29.11.2005 г.</w:t>
            </w:r>
          </w:p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"</w:t>
            </w:r>
            <w:r w:rsidRPr="00582A5B">
              <w:rPr>
                <w:bCs/>
                <w:sz w:val="24"/>
                <w:szCs w:val="24"/>
              </w:rPr>
              <w:t>О ПОРЯДКЕ РЕШЕНИЯ ВОПРОСОВ МЕСТНОГО ЗНАЧЕНИЯ</w:t>
            </w:r>
          </w:p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2A5B">
              <w:rPr>
                <w:bCs/>
                <w:sz w:val="24"/>
                <w:szCs w:val="24"/>
              </w:rPr>
              <w:t xml:space="preserve">ВНОВЬ ОБРАЗОВАННЫХ МУНИЦИПАЛЬНЫХ </w:t>
            </w:r>
            <w:r w:rsidRPr="00582A5B">
              <w:rPr>
                <w:bCs/>
                <w:sz w:val="24"/>
                <w:szCs w:val="24"/>
              </w:rPr>
              <w:lastRenderedPageBreak/>
              <w:t>ОБРАЗОВАНИЙ</w:t>
            </w:r>
          </w:p>
          <w:p w:rsidR="00582A5B" w:rsidRPr="00582A5B" w:rsidRDefault="00582A5B" w:rsidP="00582A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2A5B">
              <w:rPr>
                <w:bCs/>
                <w:sz w:val="24"/>
                <w:szCs w:val="24"/>
              </w:rPr>
              <w:t>(СЕЛЬСКИХ И ГОРОДСКИХ ПОСЕЛЕНИЙ) РЕСПУБЛИКИ ХАКАСИЯ</w:t>
            </w:r>
            <w:r>
              <w:rPr>
                <w:bCs/>
                <w:sz w:val="24"/>
                <w:szCs w:val="24"/>
              </w:rPr>
              <w:t>"</w:t>
            </w:r>
          </w:p>
          <w:p w:rsidR="00582A5B" w:rsidRDefault="00582A5B" w:rsidP="00861CC1"/>
        </w:tc>
        <w:tc>
          <w:tcPr>
            <w:tcW w:w="1829" w:type="dxa"/>
            <w:tcBorders>
              <w:top w:val="nil"/>
              <w:left w:val="nil"/>
              <w:right w:val="single" w:sz="4" w:space="0" w:color="auto"/>
            </w:tcBorders>
          </w:tcPr>
          <w:p w:rsidR="00582A5B" w:rsidRDefault="00582A5B" w:rsidP="00582A5B">
            <w:r>
              <w:lastRenderedPageBreak/>
              <w:t xml:space="preserve">Единый федеральный реестр </w:t>
            </w:r>
          </w:p>
          <w:p w:rsidR="00582A5B" w:rsidRDefault="00582A5B" w:rsidP="00582A5B">
            <w:r>
              <w:t xml:space="preserve">юридически значимых </w:t>
            </w:r>
          </w:p>
          <w:p w:rsidR="00582A5B" w:rsidRDefault="00582A5B" w:rsidP="00582A5B">
            <w:r>
              <w:t xml:space="preserve">сведений о </w:t>
            </w:r>
          </w:p>
          <w:p w:rsidR="00582A5B" w:rsidRDefault="00582A5B" w:rsidP="00582A5B">
            <w:proofErr w:type="gramStart"/>
            <w:r>
              <w:t>фактах</w:t>
            </w:r>
            <w:proofErr w:type="gramEnd"/>
            <w:r>
              <w:t xml:space="preserve"> деятельности </w:t>
            </w:r>
          </w:p>
          <w:p w:rsidR="00582A5B" w:rsidRDefault="00582A5B" w:rsidP="00582A5B">
            <w:r>
              <w:t xml:space="preserve">юридических </w:t>
            </w:r>
          </w:p>
          <w:p w:rsidR="00582A5B" w:rsidRDefault="00582A5B" w:rsidP="00582A5B">
            <w:r>
              <w:t xml:space="preserve">лиц, индивидуальных </w:t>
            </w:r>
          </w:p>
          <w:p w:rsidR="00582A5B" w:rsidRDefault="00582A5B" w:rsidP="00582A5B">
            <w:r>
              <w:t xml:space="preserve">предпринимателей и иных </w:t>
            </w:r>
          </w:p>
          <w:p w:rsidR="00582A5B" w:rsidRDefault="00582A5B" w:rsidP="00582A5B">
            <w:r>
              <w:lastRenderedPageBreak/>
              <w:t xml:space="preserve">субъектов </w:t>
            </w:r>
            <w:proofErr w:type="gramStart"/>
            <w:r>
              <w:t>экономической</w:t>
            </w:r>
            <w:proofErr w:type="gramEnd"/>
            <w:r>
              <w:t xml:space="preserve"> </w:t>
            </w:r>
          </w:p>
          <w:p w:rsidR="00582A5B" w:rsidRDefault="00582A5B" w:rsidP="00582A5B">
            <w:r>
              <w:t xml:space="preserve">деятельности </w:t>
            </w:r>
            <w:proofErr w:type="gramStart"/>
            <w:r>
              <w:t>предназначен</w:t>
            </w:r>
            <w:proofErr w:type="gramEnd"/>
            <w:r>
              <w:t xml:space="preserve"> </w:t>
            </w:r>
          </w:p>
          <w:p w:rsidR="00582A5B" w:rsidRDefault="00582A5B" w:rsidP="00582A5B">
            <w:r>
              <w:t xml:space="preserve">для </w:t>
            </w:r>
          </w:p>
          <w:p w:rsidR="00582A5B" w:rsidRDefault="00582A5B" w:rsidP="00582A5B">
            <w:r>
              <w:t xml:space="preserve">размещения </w:t>
            </w:r>
            <w:proofErr w:type="gramStart"/>
            <w:r>
              <w:t>значимых</w:t>
            </w:r>
            <w:proofErr w:type="gramEnd"/>
            <w:r>
              <w:t xml:space="preserve"> </w:t>
            </w:r>
          </w:p>
          <w:p w:rsidR="00582A5B" w:rsidRDefault="00582A5B" w:rsidP="00582A5B">
            <w:r>
              <w:t xml:space="preserve">сведений о </w:t>
            </w:r>
          </w:p>
          <w:p w:rsidR="00582A5B" w:rsidRDefault="00582A5B" w:rsidP="00582A5B">
            <w:r>
              <w:t xml:space="preserve">деятельности субъектов </w:t>
            </w:r>
          </w:p>
          <w:p w:rsidR="00582A5B" w:rsidRDefault="00582A5B" w:rsidP="00582A5B">
            <w:r>
              <w:t>экономической деятельности</w:t>
            </w:r>
          </w:p>
        </w:tc>
      </w:tr>
      <w:tr w:rsidR="00582A5B" w:rsidRPr="00C06008">
        <w:trPr>
          <w:trHeight w:val="63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Default="00582A5B" w:rsidP="00861CC1">
            <w:r>
              <w:lastRenderedPageBreak/>
              <w:t>Всего</w:t>
            </w:r>
            <w:r w:rsidR="00A3368D">
              <w:t xml:space="preserve"> имущества в сфере водоснабжения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767724" w:rsidRDefault="00A3368D" w:rsidP="00861CC1">
            <w:r>
              <w:t xml:space="preserve"> </w:t>
            </w:r>
          </w:p>
        </w:tc>
        <w:tc>
          <w:tcPr>
            <w:tcW w:w="1896" w:type="dxa"/>
            <w:tcBorders>
              <w:left w:val="nil"/>
              <w:right w:val="single" w:sz="4" w:space="0" w:color="auto"/>
            </w:tcBorders>
          </w:tcPr>
          <w:p w:rsidR="00582A5B" w:rsidRPr="00767724" w:rsidRDefault="00582A5B" w:rsidP="00861CC1"/>
        </w:tc>
        <w:tc>
          <w:tcPr>
            <w:tcW w:w="1829" w:type="dxa"/>
            <w:tcBorders>
              <w:left w:val="nil"/>
              <w:right w:val="single" w:sz="4" w:space="0" w:color="auto"/>
            </w:tcBorders>
          </w:tcPr>
          <w:p w:rsidR="00582A5B" w:rsidRPr="00767724" w:rsidRDefault="00582A5B" w:rsidP="00861CC1"/>
        </w:tc>
      </w:tr>
      <w:tr w:rsidR="00582A5B" w:rsidRPr="00C06008">
        <w:trPr>
          <w:trHeight w:val="63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5B" w:rsidRDefault="00582A5B" w:rsidP="00861CC1">
            <w:r>
              <w:t xml:space="preserve">Доля </w:t>
            </w:r>
            <w:proofErr w:type="gramStart"/>
            <w:r>
              <w:t>незарегистрированного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767724" w:rsidRDefault="00A3368D" w:rsidP="00861CC1">
            <w:r>
              <w:t xml:space="preserve"> </w:t>
            </w:r>
          </w:p>
        </w:tc>
        <w:tc>
          <w:tcPr>
            <w:tcW w:w="18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767724" w:rsidRDefault="00582A5B" w:rsidP="00861CC1"/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2A5B" w:rsidRPr="00767724" w:rsidRDefault="00582A5B" w:rsidP="00861CC1"/>
        </w:tc>
      </w:tr>
    </w:tbl>
    <w:p w:rsidR="00582A5B" w:rsidRDefault="00582A5B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683ED1" w:rsidRDefault="00683ED1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683ED1" w:rsidRDefault="00683ED1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171E37" w:rsidRDefault="00171E37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171E37" w:rsidRDefault="00171E37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93D60" w:rsidRDefault="00293D60" w:rsidP="00582A5B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A97543" w:rsidRPr="00A97543" w:rsidRDefault="00A97543" w:rsidP="00A97543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7543">
        <w:rPr>
          <w:rFonts w:eastAsia="Calibri"/>
          <w:b/>
          <w:sz w:val="24"/>
          <w:szCs w:val="24"/>
          <w:lang w:eastAsia="en-US"/>
        </w:rPr>
        <w:lastRenderedPageBreak/>
        <w:t xml:space="preserve">Перечень объектов, на которых Концессионер обязан произвести </w:t>
      </w:r>
    </w:p>
    <w:p w:rsidR="00A97543" w:rsidRPr="00A97543" w:rsidRDefault="00A97543" w:rsidP="00A97543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7543">
        <w:rPr>
          <w:rFonts w:eastAsia="Calibri"/>
          <w:b/>
          <w:sz w:val="24"/>
          <w:szCs w:val="24"/>
          <w:lang w:eastAsia="en-US"/>
        </w:rPr>
        <w:t xml:space="preserve">реконструкцию (модернизацию) объектов </w:t>
      </w:r>
    </w:p>
    <w:p w:rsidR="00A97543" w:rsidRDefault="00A97543" w:rsidP="00205ED9">
      <w:pPr>
        <w:tabs>
          <w:tab w:val="left" w:pos="1276"/>
        </w:tabs>
        <w:spacing w:after="80" w:line="23" w:lineRule="atLeast"/>
        <w:ind w:left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7543">
        <w:rPr>
          <w:rFonts w:eastAsia="Calibri"/>
          <w:b/>
          <w:sz w:val="24"/>
          <w:szCs w:val="24"/>
          <w:lang w:eastAsia="en-US"/>
        </w:rPr>
        <w:t>Соглашени</w:t>
      </w:r>
      <w:r w:rsidR="00205ED9">
        <w:rPr>
          <w:rFonts w:eastAsia="Calibri"/>
          <w:b/>
          <w:sz w:val="24"/>
          <w:szCs w:val="24"/>
          <w:lang w:eastAsia="en-US"/>
        </w:rPr>
        <w:t>я</w:t>
      </w:r>
    </w:p>
    <w:tbl>
      <w:tblPr>
        <w:tblW w:w="0" w:type="auto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668"/>
        <w:gridCol w:w="2212"/>
        <w:gridCol w:w="602"/>
        <w:gridCol w:w="73"/>
        <w:gridCol w:w="1670"/>
        <w:gridCol w:w="1405"/>
        <w:gridCol w:w="2403"/>
        <w:gridCol w:w="707"/>
        <w:gridCol w:w="4713"/>
        <w:gridCol w:w="121"/>
      </w:tblGrid>
      <w:tr w:rsidR="00205ED9" w:rsidTr="00205ED9">
        <w:trPr>
          <w:gridBefore w:val="1"/>
          <w:gridAfter w:val="1"/>
          <w:wBefore w:w="1599" w:type="dxa"/>
          <w:wAfter w:w="121" w:type="dxa"/>
          <w:trHeight w:val="460"/>
        </w:trPr>
        <w:tc>
          <w:tcPr>
            <w:tcW w:w="668" w:type="dxa"/>
          </w:tcPr>
          <w:p w:rsidR="00205ED9" w:rsidRDefault="00205ED9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12" w:type="dxa"/>
          </w:tcPr>
          <w:p w:rsidR="00205ED9" w:rsidRDefault="00205ED9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22" w:type="dxa"/>
            <w:gridSpan w:val="2"/>
          </w:tcPr>
          <w:p w:rsidR="00205ED9" w:rsidRDefault="00205ED9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  <w:p w:rsidR="00205ED9" w:rsidRDefault="00205ED9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1670" w:type="dxa"/>
          </w:tcPr>
          <w:p w:rsidR="00205ED9" w:rsidRDefault="00205ED9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Балансовая стоимость</w:t>
            </w:r>
            <w:r w:rsidR="00A3368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(руб</w:t>
            </w:r>
            <w:r w:rsidR="00A3368D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5" w:type="dxa"/>
          </w:tcPr>
          <w:p w:rsidR="00205ED9" w:rsidRDefault="00F9217F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110" w:type="dxa"/>
            <w:gridSpan w:val="2"/>
          </w:tcPr>
          <w:p w:rsidR="00205ED9" w:rsidRDefault="00F9217F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Местонахождение установки</w:t>
            </w:r>
          </w:p>
        </w:tc>
        <w:tc>
          <w:tcPr>
            <w:tcW w:w="4713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205ED9" w:rsidTr="00205ED9">
        <w:trPr>
          <w:gridBefore w:val="1"/>
          <w:gridAfter w:val="1"/>
          <w:wBefore w:w="1599" w:type="dxa"/>
          <w:wAfter w:w="121" w:type="dxa"/>
          <w:trHeight w:val="173"/>
        </w:trPr>
        <w:tc>
          <w:tcPr>
            <w:tcW w:w="668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2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gridSpan w:val="2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0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5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0" w:type="dxa"/>
            <w:gridSpan w:val="2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13" w:type="dxa"/>
          </w:tcPr>
          <w:p w:rsidR="00205ED9" w:rsidRDefault="00F9217F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05ED9" w:rsidTr="00205ED9">
        <w:trPr>
          <w:gridBefore w:val="1"/>
          <w:gridAfter w:val="1"/>
          <w:wBefore w:w="1599" w:type="dxa"/>
          <w:wAfter w:w="121" w:type="dxa"/>
          <w:trHeight w:val="1555"/>
        </w:trPr>
        <w:tc>
          <w:tcPr>
            <w:tcW w:w="668" w:type="dxa"/>
          </w:tcPr>
          <w:p w:rsidR="00205ED9" w:rsidRPr="00F9217F" w:rsidRDefault="00F9217F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21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2" w:type="dxa"/>
          </w:tcPr>
          <w:p w:rsidR="00205ED9" w:rsidRPr="00F9217F" w:rsidRDefault="00293D60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83ED1">
              <w:rPr>
                <w:rFonts w:eastAsia="Calibri"/>
                <w:sz w:val="24"/>
                <w:szCs w:val="24"/>
                <w:lang w:eastAsia="en-US"/>
              </w:rPr>
              <w:t>Наземный стальной резервуар</w:t>
            </w:r>
          </w:p>
        </w:tc>
        <w:tc>
          <w:tcPr>
            <w:tcW w:w="622" w:type="dxa"/>
            <w:gridSpan w:val="2"/>
          </w:tcPr>
          <w:p w:rsidR="00205ED9" w:rsidRPr="00F9217F" w:rsidRDefault="00A3368D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="00F9217F" w:rsidRPr="00F9217F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0" w:type="dxa"/>
          </w:tcPr>
          <w:p w:rsidR="00205ED9" w:rsidRPr="00F9217F" w:rsidRDefault="00A3368D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</w:tcPr>
          <w:p w:rsidR="00205ED9" w:rsidRPr="00F9217F" w:rsidRDefault="00CB6705" w:rsidP="00F9217F">
            <w:pPr>
              <w:tabs>
                <w:tab w:val="left" w:pos="1276"/>
              </w:tabs>
              <w:spacing w:after="80" w:line="23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0" w:type="dxa"/>
            <w:gridSpan w:val="2"/>
          </w:tcPr>
          <w:p w:rsidR="00205ED9" w:rsidRPr="00F9217F" w:rsidRDefault="00A3368D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293D60">
              <w:rPr>
                <w:rFonts w:eastAsia="Calibri"/>
                <w:sz w:val="24"/>
                <w:szCs w:val="24"/>
                <w:lang w:eastAsia="en-US"/>
              </w:rPr>
              <w:t xml:space="preserve">еспублика 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293D60">
              <w:rPr>
                <w:rFonts w:eastAsia="Calibri"/>
                <w:sz w:val="24"/>
                <w:szCs w:val="24"/>
                <w:lang w:eastAsia="en-US"/>
              </w:rPr>
              <w:t>акасия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Ширинский район, с. </w:t>
            </w:r>
            <w:r w:rsidR="00683ED1">
              <w:rPr>
                <w:rFonts w:eastAsia="Calibri"/>
                <w:sz w:val="24"/>
                <w:szCs w:val="24"/>
                <w:lang w:eastAsia="en-US"/>
              </w:rPr>
              <w:t>Черное Озеро</w:t>
            </w:r>
          </w:p>
        </w:tc>
        <w:tc>
          <w:tcPr>
            <w:tcW w:w="4713" w:type="dxa"/>
          </w:tcPr>
          <w:p w:rsidR="00205ED9" w:rsidRPr="00F9217F" w:rsidRDefault="00A3368D" w:rsidP="00205ED9">
            <w:pPr>
              <w:tabs>
                <w:tab w:val="left" w:pos="1276"/>
              </w:tabs>
              <w:spacing w:after="80" w:line="23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293D60">
              <w:rPr>
                <w:rFonts w:eastAsia="Calibri"/>
                <w:sz w:val="24"/>
                <w:szCs w:val="24"/>
                <w:lang w:eastAsia="en-US"/>
              </w:rPr>
              <w:t xml:space="preserve">еспублика 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293D60">
              <w:rPr>
                <w:rFonts w:eastAsia="Calibri"/>
                <w:sz w:val="24"/>
                <w:szCs w:val="24"/>
                <w:lang w:eastAsia="en-US"/>
              </w:rPr>
              <w:t>акасия</w:t>
            </w:r>
            <w:r>
              <w:rPr>
                <w:rFonts w:eastAsia="Calibri"/>
                <w:sz w:val="24"/>
                <w:szCs w:val="24"/>
                <w:lang w:eastAsia="en-US"/>
              </w:rPr>
              <w:t>, Ширинский район, с</w:t>
            </w:r>
            <w:r w:rsidR="00683ED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83ED1">
              <w:rPr>
                <w:rFonts w:eastAsia="Calibri"/>
                <w:sz w:val="24"/>
                <w:szCs w:val="24"/>
                <w:lang w:eastAsia="en-US"/>
              </w:rPr>
              <w:t>Черное Озеро</w:t>
            </w:r>
          </w:p>
        </w:tc>
      </w:tr>
      <w:tr w:rsidR="00A623D0" w:rsidRPr="008F1E23" w:rsidTr="00205ED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892"/>
          <w:jc w:val="center"/>
        </w:trPr>
        <w:tc>
          <w:tcPr>
            <w:tcW w:w="5038" w:type="dxa"/>
            <w:gridSpan w:val="4"/>
          </w:tcPr>
          <w:p w:rsidR="00A623D0" w:rsidRPr="0076793E" w:rsidRDefault="00A623D0" w:rsidP="00A623D0">
            <w:pPr>
              <w:ind w:left="-913" w:firstLine="913"/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Концедент</w:t>
            </w:r>
            <w:proofErr w:type="spellEnd"/>
          </w:p>
          <w:p w:rsidR="0076793E" w:rsidRPr="0076793E" w:rsidRDefault="0076793E" w:rsidP="00A623D0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Адм</w:t>
            </w:r>
            <w:r w:rsidR="00D33495"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76793E" w:rsidRPr="0076793E" w:rsidRDefault="00D33495" w:rsidP="007679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="0076793E"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76793E" w:rsidRPr="0076793E" w:rsidRDefault="00D33495" w:rsidP="007679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="0076793E" w:rsidRPr="0076793E">
              <w:rPr>
                <w:sz w:val="20"/>
                <w:szCs w:val="20"/>
              </w:rPr>
              <w:t xml:space="preserve">    КПП 191101001</w:t>
            </w:r>
          </w:p>
          <w:p w:rsidR="0076793E" w:rsidRPr="0076793E" w:rsidRDefault="00D33495" w:rsidP="0076793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="0076793E" w:rsidRPr="0076793E">
              <w:rPr>
                <w:sz w:val="20"/>
                <w:szCs w:val="20"/>
              </w:rPr>
              <w:t xml:space="preserve"> </w:t>
            </w:r>
          </w:p>
          <w:p w:rsidR="0076793E" w:rsidRPr="0076793E" w:rsidRDefault="0076793E" w:rsidP="0076793E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 w:rsidR="00D33495"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 w:rsidR="00D33495"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 w:rsidR="00D33495"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 w:rsidR="00726CD1"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76793E" w:rsidRPr="0076793E" w:rsidRDefault="00726CD1" w:rsidP="007679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="0076793E" w:rsidRPr="0076793E">
              <w:rPr>
                <w:sz w:val="20"/>
                <w:szCs w:val="20"/>
              </w:rPr>
              <w:t xml:space="preserve"> сельсовета</w:t>
            </w:r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</w:p>
          <w:p w:rsidR="0076793E" w:rsidRPr="0076793E" w:rsidRDefault="00726CD1" w:rsidP="007679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A623D0" w:rsidRPr="0076793E" w:rsidRDefault="00726CD1" w:rsidP="0076793E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76793E" w:rsidRPr="0076793E">
              <w:rPr>
                <w:sz w:val="20"/>
                <w:szCs w:val="20"/>
              </w:rPr>
              <w:t xml:space="preserve"> г.</w:t>
            </w:r>
          </w:p>
          <w:p w:rsidR="0076793E" w:rsidRPr="0076793E" w:rsidRDefault="0076793E" w:rsidP="00A623D0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A623D0" w:rsidRPr="0076793E" w:rsidRDefault="00A623D0" w:rsidP="00F9217F">
            <w:pPr>
              <w:ind w:left="-913" w:firstLine="913"/>
              <w:jc w:val="both"/>
              <w:rPr>
                <w:sz w:val="20"/>
                <w:szCs w:val="20"/>
              </w:rPr>
            </w:pPr>
          </w:p>
        </w:tc>
        <w:tc>
          <w:tcPr>
            <w:tcW w:w="5541" w:type="dxa"/>
            <w:gridSpan w:val="4"/>
          </w:tcPr>
          <w:p w:rsidR="00A623D0" w:rsidRPr="0076793E" w:rsidRDefault="00A623D0" w:rsidP="00A623D0">
            <w:pPr>
              <w:ind w:left="-913" w:firstLine="913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Концессионер</w:t>
            </w:r>
          </w:p>
          <w:p w:rsidR="0066138C" w:rsidRPr="0076793E" w:rsidRDefault="0066138C" w:rsidP="00A623D0">
            <w:pPr>
              <w:ind w:left="-913" w:firstLine="913"/>
              <w:rPr>
                <w:sz w:val="20"/>
                <w:szCs w:val="20"/>
              </w:rPr>
            </w:pPr>
          </w:p>
          <w:p w:rsidR="0066138C" w:rsidRPr="0076793E" w:rsidRDefault="00A623D0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</w:t>
            </w:r>
            <w:r w:rsidR="0066138C"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 w:rsidR="00726CD1">
              <w:rPr>
                <w:sz w:val="20"/>
                <w:szCs w:val="20"/>
              </w:rPr>
              <w:t>он, с. Шира, ул. Терешковой 8-8</w:t>
            </w:r>
          </w:p>
          <w:p w:rsidR="0066138C" w:rsidRPr="0076793E" w:rsidRDefault="00726CD1" w:rsidP="00661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="0066138C" w:rsidRPr="0076793E">
              <w:rPr>
                <w:sz w:val="20"/>
                <w:szCs w:val="20"/>
              </w:rPr>
              <w:t>01001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66138C" w:rsidRPr="0076793E" w:rsidRDefault="0076793E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76793E" w:rsidRPr="0076793E" w:rsidRDefault="0076793E" w:rsidP="0066138C">
            <w:pPr>
              <w:rPr>
                <w:sz w:val="20"/>
                <w:szCs w:val="20"/>
              </w:rPr>
            </w:pPr>
          </w:p>
          <w:p w:rsidR="0076793E" w:rsidRPr="0076793E" w:rsidRDefault="0076793E" w:rsidP="0066138C">
            <w:pPr>
              <w:rPr>
                <w:sz w:val="20"/>
                <w:szCs w:val="20"/>
              </w:rPr>
            </w:pP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Ген</w:t>
            </w:r>
            <w:r w:rsidR="00F9217F" w:rsidRPr="0076793E">
              <w:rPr>
                <w:sz w:val="20"/>
                <w:szCs w:val="20"/>
              </w:rPr>
              <w:t>еральный</w:t>
            </w:r>
            <w:r w:rsidRPr="0076793E">
              <w:rPr>
                <w:sz w:val="20"/>
                <w:szCs w:val="20"/>
              </w:rPr>
              <w:t xml:space="preserve"> директор ООО «ВИС»  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66138C" w:rsidRPr="0076793E" w:rsidRDefault="00726CD1" w:rsidP="00661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66138C" w:rsidRPr="0076793E">
              <w:rPr>
                <w:sz w:val="20"/>
                <w:szCs w:val="20"/>
              </w:rPr>
              <w:t xml:space="preserve"> г.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</w:p>
          <w:p w:rsidR="00A623D0" w:rsidRPr="0076793E" w:rsidRDefault="00A623D0" w:rsidP="00A623D0">
            <w:pPr>
              <w:ind w:left="-913" w:firstLine="913"/>
              <w:rPr>
                <w:sz w:val="20"/>
                <w:szCs w:val="20"/>
              </w:rPr>
            </w:pPr>
          </w:p>
          <w:p w:rsidR="00A623D0" w:rsidRPr="0076793E" w:rsidRDefault="00A623D0" w:rsidP="0015100E">
            <w:pPr>
              <w:ind w:left="-913" w:firstLine="913"/>
              <w:rPr>
                <w:sz w:val="20"/>
                <w:szCs w:val="20"/>
              </w:rPr>
            </w:pPr>
          </w:p>
        </w:tc>
        <w:tc>
          <w:tcPr>
            <w:tcW w:w="5541" w:type="dxa"/>
            <w:gridSpan w:val="3"/>
          </w:tcPr>
          <w:p w:rsidR="00A623D0" w:rsidRPr="00A623D0" w:rsidRDefault="00A623D0" w:rsidP="00A623D0">
            <w:pPr>
              <w:ind w:left="-913" w:firstLine="913"/>
              <w:rPr>
                <w:sz w:val="20"/>
                <w:szCs w:val="20"/>
              </w:rPr>
            </w:pPr>
            <w:r w:rsidRPr="00A623D0">
              <w:rPr>
                <w:sz w:val="20"/>
                <w:szCs w:val="20"/>
              </w:rPr>
              <w:t xml:space="preserve">Субъект </w:t>
            </w:r>
            <w:proofErr w:type="gramStart"/>
            <w:r w:rsidRPr="00A623D0">
              <w:rPr>
                <w:sz w:val="20"/>
                <w:szCs w:val="20"/>
              </w:rPr>
              <w:t>Р</w:t>
            </w:r>
            <w:r w:rsidR="00F9217F">
              <w:rPr>
                <w:sz w:val="20"/>
                <w:szCs w:val="20"/>
              </w:rPr>
              <w:t>оссийской</w:t>
            </w:r>
            <w:proofErr w:type="gramEnd"/>
            <w:r w:rsidR="00F9217F">
              <w:rPr>
                <w:sz w:val="20"/>
                <w:szCs w:val="20"/>
              </w:rPr>
              <w:t xml:space="preserve"> </w:t>
            </w:r>
            <w:proofErr w:type="spellStart"/>
            <w:r w:rsidRPr="00A623D0">
              <w:rPr>
                <w:sz w:val="20"/>
                <w:szCs w:val="20"/>
              </w:rPr>
              <w:t>Ф</w:t>
            </w:r>
            <w:r w:rsidR="00F9217F">
              <w:rPr>
                <w:sz w:val="20"/>
                <w:szCs w:val="20"/>
              </w:rPr>
              <w:t>едераци</w:t>
            </w:r>
            <w:proofErr w:type="spellEnd"/>
          </w:p>
          <w:p w:rsidR="00A623D0" w:rsidRPr="00A623D0" w:rsidRDefault="00A623D0" w:rsidP="00A623D0">
            <w:pPr>
              <w:ind w:left="-913" w:firstLine="913"/>
              <w:rPr>
                <w:sz w:val="20"/>
                <w:szCs w:val="20"/>
              </w:rPr>
            </w:pP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Республик</w:t>
            </w:r>
            <w:r w:rsidR="00F9217F">
              <w:rPr>
                <w:sz w:val="20"/>
                <w:szCs w:val="20"/>
              </w:rPr>
              <w:t>а</w:t>
            </w:r>
            <w:r w:rsidRPr="007A3FF0">
              <w:rPr>
                <w:sz w:val="20"/>
                <w:szCs w:val="20"/>
              </w:rPr>
              <w:t xml:space="preserve"> Хакасия</w:t>
            </w: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_____________</w:t>
            </w:r>
            <w:r w:rsidR="00F9217F">
              <w:rPr>
                <w:sz w:val="20"/>
                <w:szCs w:val="20"/>
              </w:rPr>
              <w:t xml:space="preserve">В.О. </w:t>
            </w:r>
            <w:proofErr w:type="gramStart"/>
            <w:r w:rsidR="00F9217F">
              <w:rPr>
                <w:sz w:val="20"/>
                <w:szCs w:val="20"/>
              </w:rPr>
              <w:t>Коновалов</w:t>
            </w:r>
            <w:proofErr w:type="gramEnd"/>
          </w:p>
          <w:p w:rsidR="0015100E" w:rsidRPr="007A3FF0" w:rsidRDefault="0015100E" w:rsidP="0015100E">
            <w:pPr>
              <w:jc w:val="both"/>
              <w:rPr>
                <w:sz w:val="20"/>
                <w:szCs w:val="20"/>
              </w:rPr>
            </w:pPr>
            <w:proofErr w:type="spellStart"/>
            <w:r w:rsidRPr="007A3FF0">
              <w:rPr>
                <w:sz w:val="20"/>
                <w:szCs w:val="20"/>
              </w:rPr>
              <w:t>м.п</w:t>
            </w:r>
            <w:proofErr w:type="spellEnd"/>
            <w:r w:rsidRPr="007A3FF0">
              <w:rPr>
                <w:sz w:val="20"/>
                <w:szCs w:val="20"/>
              </w:rPr>
              <w:t>.</w:t>
            </w:r>
          </w:p>
          <w:p w:rsidR="00A623D0" w:rsidRPr="008F1E23" w:rsidRDefault="00726CD1" w:rsidP="00F9217F">
            <w:pPr>
              <w:ind w:left="-913" w:firstLine="9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15100E" w:rsidRPr="007A3FF0">
              <w:rPr>
                <w:sz w:val="20"/>
                <w:szCs w:val="20"/>
              </w:rPr>
              <w:t xml:space="preserve"> г.</w:t>
            </w:r>
          </w:p>
        </w:tc>
      </w:tr>
    </w:tbl>
    <w:p w:rsidR="00F416A8" w:rsidRDefault="00F416A8" w:rsidP="00DD4A41">
      <w:pPr>
        <w:spacing w:line="23" w:lineRule="atLeast"/>
        <w:rPr>
          <w:rFonts w:eastAsia="Calibri"/>
          <w:sz w:val="24"/>
          <w:szCs w:val="24"/>
          <w:lang w:eastAsia="en-US"/>
        </w:rPr>
      </w:pPr>
    </w:p>
    <w:p w:rsidR="0015100E" w:rsidRDefault="0015100E" w:rsidP="00293D60">
      <w:pPr>
        <w:spacing w:line="23" w:lineRule="atLeast"/>
        <w:rPr>
          <w:rFonts w:eastAsia="Calibri"/>
          <w:sz w:val="24"/>
          <w:szCs w:val="24"/>
          <w:lang w:eastAsia="en-US"/>
        </w:rPr>
      </w:pPr>
    </w:p>
    <w:p w:rsidR="0015100E" w:rsidRDefault="0015100E" w:rsidP="00DD4A41">
      <w:pPr>
        <w:spacing w:line="23" w:lineRule="atLeast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15100E" w:rsidRDefault="0015100E" w:rsidP="00DD4A41">
      <w:pPr>
        <w:spacing w:line="23" w:lineRule="atLeast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DD4A41" w:rsidRPr="00DD4A41" w:rsidRDefault="00675401" w:rsidP="00FD0B20">
      <w:pPr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DD4A41" w:rsidRPr="00DD4A41" w:rsidRDefault="00DD4A41" w:rsidP="00FD0B20">
      <w:pPr>
        <w:spacing w:line="23" w:lineRule="atLeast"/>
        <w:ind w:left="10620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к Концессионному соглашению </w:t>
      </w:r>
    </w:p>
    <w:p w:rsidR="00DD4A41" w:rsidRPr="00DD4A41" w:rsidRDefault="00DD4A41" w:rsidP="00FD0B20">
      <w:pPr>
        <w:spacing w:line="23" w:lineRule="atLeast"/>
        <w:ind w:left="10622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E7269D">
        <w:rPr>
          <w:rFonts w:eastAsia="Calibri"/>
          <w:sz w:val="24"/>
          <w:szCs w:val="24"/>
          <w:lang w:eastAsia="en-US"/>
        </w:rPr>
        <w:t xml:space="preserve"> водоснабжения</w:t>
      </w:r>
    </w:p>
    <w:p w:rsidR="00DD4A41" w:rsidRPr="00DD4A41" w:rsidRDefault="00DD4A41" w:rsidP="00FD0B20">
      <w:pPr>
        <w:spacing w:line="23" w:lineRule="atLeast"/>
        <w:ind w:left="10622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№ _____от «__» ________</w:t>
      </w:r>
      <w:r w:rsidR="00683ED1">
        <w:rPr>
          <w:rFonts w:eastAsia="Calibri"/>
          <w:sz w:val="24"/>
          <w:szCs w:val="24"/>
          <w:lang w:eastAsia="en-US"/>
        </w:rPr>
        <w:t>_____2023</w:t>
      </w:r>
      <w:r w:rsidRPr="00DD4A41">
        <w:rPr>
          <w:rFonts w:eastAsia="Calibri"/>
          <w:sz w:val="24"/>
          <w:szCs w:val="24"/>
          <w:lang w:eastAsia="en-US"/>
        </w:rPr>
        <w:t xml:space="preserve"> г.</w:t>
      </w:r>
    </w:p>
    <w:p w:rsidR="00DD4A41" w:rsidRPr="00DD4A41" w:rsidRDefault="00DD4A41" w:rsidP="00DD4A41">
      <w:pPr>
        <w:spacing w:line="23" w:lineRule="atLeast"/>
        <w:jc w:val="both"/>
        <w:rPr>
          <w:rFonts w:eastAsia="Calibri"/>
          <w:sz w:val="24"/>
          <w:szCs w:val="24"/>
          <w:lang w:eastAsia="en-US"/>
        </w:rPr>
      </w:pPr>
    </w:p>
    <w:p w:rsidR="00DD4A41" w:rsidRPr="00DD4A41" w:rsidRDefault="00DD4A41" w:rsidP="00DD4A41">
      <w:pPr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  <w:r w:rsidRPr="00DD4A41">
        <w:rPr>
          <w:rFonts w:eastAsia="Calibri"/>
          <w:b/>
          <w:sz w:val="24"/>
          <w:szCs w:val="24"/>
          <w:lang w:eastAsia="en-US"/>
        </w:rPr>
        <w:t>Перечень документов, относящихся к передаваемому объекту Соглашения и имуществу,</w:t>
      </w:r>
    </w:p>
    <w:p w:rsidR="00DD4A41" w:rsidRPr="00DD4A41" w:rsidRDefault="00DD4A41" w:rsidP="00DD4A41">
      <w:pPr>
        <w:spacing w:line="23" w:lineRule="atLeast"/>
        <w:jc w:val="center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b/>
          <w:sz w:val="24"/>
          <w:szCs w:val="24"/>
          <w:lang w:eastAsia="en-US"/>
        </w:rPr>
        <w:t xml:space="preserve"> подлежащие передачи Концессионеру</w:t>
      </w:r>
    </w:p>
    <w:p w:rsidR="00DD4A41" w:rsidRPr="00DD4A41" w:rsidRDefault="00DD4A41" w:rsidP="00DD4A41">
      <w:pPr>
        <w:spacing w:line="23" w:lineRule="atLeast"/>
        <w:jc w:val="center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.</w:t>
      </w:r>
    </w:p>
    <w:p w:rsidR="00DD4A41" w:rsidRPr="00DD4A41" w:rsidRDefault="00DD4A41" w:rsidP="00DD4A41">
      <w:pPr>
        <w:numPr>
          <w:ilvl w:val="0"/>
          <w:numId w:val="12"/>
        </w:numPr>
        <w:spacing w:after="80" w:line="23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Свидетельства о государственной регистрации прав собств</w:t>
      </w:r>
      <w:r w:rsidR="00675401">
        <w:rPr>
          <w:rFonts w:eastAsia="Calibri"/>
          <w:sz w:val="24"/>
          <w:szCs w:val="24"/>
          <w:lang w:eastAsia="en-US"/>
        </w:rPr>
        <w:t xml:space="preserve">енности на недвижимое имущество, либо выписки из реестра </w:t>
      </w:r>
      <w:r w:rsidR="003128BB">
        <w:rPr>
          <w:rFonts w:eastAsia="Calibri"/>
          <w:sz w:val="24"/>
          <w:szCs w:val="24"/>
          <w:lang w:eastAsia="en-US"/>
        </w:rPr>
        <w:t>недвижимого имущества</w:t>
      </w:r>
    </w:p>
    <w:p w:rsidR="00DD4A41" w:rsidRPr="00DD4A41" w:rsidRDefault="00DD4A41" w:rsidP="00DD4A41">
      <w:pPr>
        <w:numPr>
          <w:ilvl w:val="0"/>
          <w:numId w:val="12"/>
        </w:numPr>
        <w:spacing w:after="80" w:line="23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Кадастровые и технические паспорта (планы) н</w:t>
      </w:r>
      <w:r w:rsidR="003128BB">
        <w:rPr>
          <w:rFonts w:eastAsia="Calibri"/>
          <w:sz w:val="24"/>
          <w:szCs w:val="24"/>
          <w:lang w:eastAsia="en-US"/>
        </w:rPr>
        <w:t>а объекты недвижимого имущества и технические паспорта на сооружения и оборудование.</w:t>
      </w:r>
    </w:p>
    <w:p w:rsidR="00DD4A41" w:rsidRDefault="00DD4A41" w:rsidP="00DD4A41">
      <w:pPr>
        <w:numPr>
          <w:ilvl w:val="0"/>
          <w:numId w:val="12"/>
        </w:numPr>
        <w:spacing w:after="80" w:line="23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Иные документы, необходимость передачи которых будет согласована Сторонами или указана в требовании Концессионера.</w:t>
      </w:r>
    </w:p>
    <w:p w:rsidR="00675401" w:rsidRDefault="00675401" w:rsidP="00675401">
      <w:pPr>
        <w:spacing w:after="80" w:line="23" w:lineRule="atLeast"/>
        <w:ind w:left="705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Ind w:w="-1376" w:type="dxa"/>
        <w:tblLook w:val="01E0" w:firstRow="1" w:lastRow="1" w:firstColumn="1" w:lastColumn="1" w:noHBand="0" w:noVBand="0"/>
      </w:tblPr>
      <w:tblGrid>
        <w:gridCol w:w="5038"/>
        <w:gridCol w:w="5541"/>
        <w:gridCol w:w="5541"/>
      </w:tblGrid>
      <w:tr w:rsidR="007A3FF0" w:rsidRPr="008F1E23">
        <w:trPr>
          <w:trHeight w:val="4892"/>
          <w:jc w:val="center"/>
        </w:trPr>
        <w:tc>
          <w:tcPr>
            <w:tcW w:w="5038" w:type="dxa"/>
          </w:tcPr>
          <w:p w:rsidR="007A3FF0" w:rsidRPr="008F1E23" w:rsidRDefault="007A3FF0" w:rsidP="00D64C18">
            <w:pPr>
              <w:ind w:left="-913" w:firstLine="913"/>
              <w:jc w:val="both"/>
              <w:rPr>
                <w:sz w:val="20"/>
                <w:szCs w:val="20"/>
              </w:rPr>
            </w:pPr>
            <w:proofErr w:type="spellStart"/>
            <w:r w:rsidRPr="008F1E23">
              <w:rPr>
                <w:sz w:val="20"/>
                <w:szCs w:val="20"/>
              </w:rPr>
              <w:t>Концедент</w:t>
            </w:r>
            <w:proofErr w:type="spellEnd"/>
          </w:p>
          <w:p w:rsidR="0076793E" w:rsidRPr="0076793E" w:rsidRDefault="0076793E" w:rsidP="0076793E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F25983" w:rsidRPr="0076793E" w:rsidRDefault="00F25983" w:rsidP="00F25983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7A3FF0" w:rsidRPr="008F1E23" w:rsidRDefault="007A3FF0" w:rsidP="0076793E">
            <w:pPr>
              <w:ind w:left="-913" w:firstLine="913"/>
              <w:jc w:val="both"/>
              <w:rPr>
                <w:sz w:val="20"/>
                <w:szCs w:val="20"/>
              </w:rPr>
            </w:pPr>
          </w:p>
        </w:tc>
        <w:tc>
          <w:tcPr>
            <w:tcW w:w="5541" w:type="dxa"/>
          </w:tcPr>
          <w:p w:rsidR="007A3FF0" w:rsidRPr="0076793E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Концессионер</w:t>
            </w:r>
          </w:p>
          <w:p w:rsidR="007A3FF0" w:rsidRPr="0076793E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>
              <w:rPr>
                <w:sz w:val="20"/>
                <w:szCs w:val="20"/>
              </w:rPr>
              <w:t>он, с. Шира, ул. Терешковой 8-8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Pr="0076793E">
              <w:rPr>
                <w:sz w:val="20"/>
                <w:szCs w:val="20"/>
              </w:rPr>
              <w:t>01001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Генеральный директор ООО «ВИС»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66138C" w:rsidRPr="0076793E" w:rsidRDefault="0066138C" w:rsidP="0066138C">
            <w:pPr>
              <w:rPr>
                <w:sz w:val="20"/>
                <w:szCs w:val="20"/>
              </w:rPr>
            </w:pPr>
          </w:p>
          <w:p w:rsidR="007A3FF0" w:rsidRPr="0076793E" w:rsidRDefault="007A3FF0" w:rsidP="00D64C18">
            <w:pPr>
              <w:ind w:left="-913" w:firstLine="913"/>
              <w:rPr>
                <w:sz w:val="20"/>
                <w:szCs w:val="20"/>
              </w:rPr>
            </w:pPr>
          </w:p>
        </w:tc>
        <w:tc>
          <w:tcPr>
            <w:tcW w:w="5541" w:type="dxa"/>
          </w:tcPr>
          <w:p w:rsidR="007A3FF0" w:rsidRPr="0076793E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Субъект Р</w:t>
            </w:r>
            <w:r w:rsidR="00AB7129" w:rsidRPr="0076793E">
              <w:rPr>
                <w:sz w:val="20"/>
                <w:szCs w:val="20"/>
              </w:rPr>
              <w:t xml:space="preserve">оссийской </w:t>
            </w:r>
            <w:r w:rsidRPr="0076793E">
              <w:rPr>
                <w:sz w:val="20"/>
                <w:szCs w:val="20"/>
              </w:rPr>
              <w:t>Ф</w:t>
            </w:r>
            <w:r w:rsidR="00AB7129" w:rsidRPr="0076793E">
              <w:rPr>
                <w:sz w:val="20"/>
                <w:szCs w:val="20"/>
              </w:rPr>
              <w:t>едерации</w:t>
            </w:r>
          </w:p>
          <w:p w:rsidR="007A3FF0" w:rsidRPr="0076793E" w:rsidRDefault="007A3FF0" w:rsidP="00D64C18">
            <w:pPr>
              <w:ind w:left="-913" w:firstLine="913"/>
              <w:rPr>
                <w:sz w:val="20"/>
                <w:szCs w:val="20"/>
              </w:rPr>
            </w:pP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Республик</w:t>
            </w:r>
            <w:r w:rsidR="00AB7129" w:rsidRPr="0076793E">
              <w:rPr>
                <w:sz w:val="20"/>
                <w:szCs w:val="20"/>
              </w:rPr>
              <w:t>а</w:t>
            </w:r>
            <w:r w:rsidRPr="0076793E">
              <w:rPr>
                <w:sz w:val="20"/>
                <w:szCs w:val="20"/>
              </w:rPr>
              <w:t xml:space="preserve"> Хакасия</w:t>
            </w: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_____________</w:t>
            </w:r>
            <w:r w:rsidR="00AB7129" w:rsidRPr="0076793E">
              <w:rPr>
                <w:sz w:val="20"/>
                <w:szCs w:val="20"/>
              </w:rPr>
              <w:t xml:space="preserve">В.О. </w:t>
            </w:r>
            <w:proofErr w:type="gramStart"/>
            <w:r w:rsidR="00AB7129" w:rsidRPr="0076793E">
              <w:rPr>
                <w:sz w:val="20"/>
                <w:szCs w:val="20"/>
              </w:rPr>
              <w:t>Коновалов</w:t>
            </w:r>
            <w:proofErr w:type="gramEnd"/>
          </w:p>
          <w:p w:rsidR="007A3FF0" w:rsidRPr="0076793E" w:rsidRDefault="007A3FF0" w:rsidP="00D64C18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7A3FF0" w:rsidRPr="0076793E" w:rsidRDefault="00F25983" w:rsidP="006D64DD">
            <w:pPr>
              <w:ind w:left="-913" w:firstLine="9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7A3FF0" w:rsidRPr="0076793E">
              <w:rPr>
                <w:sz w:val="20"/>
                <w:szCs w:val="20"/>
              </w:rPr>
              <w:t xml:space="preserve"> г.</w:t>
            </w:r>
          </w:p>
        </w:tc>
      </w:tr>
    </w:tbl>
    <w:p w:rsidR="00293D60" w:rsidRDefault="00293D60" w:rsidP="00DD4A41">
      <w:pPr>
        <w:spacing w:line="23" w:lineRule="atLeast"/>
        <w:ind w:left="5672"/>
        <w:jc w:val="right"/>
        <w:rPr>
          <w:rFonts w:eastAsia="Calibri"/>
          <w:sz w:val="24"/>
          <w:szCs w:val="24"/>
          <w:lang w:eastAsia="en-US"/>
        </w:rPr>
      </w:pPr>
    </w:p>
    <w:p w:rsidR="00293D60" w:rsidRDefault="00293D60" w:rsidP="00DD4A41">
      <w:pPr>
        <w:spacing w:line="23" w:lineRule="atLeast"/>
        <w:ind w:left="5672"/>
        <w:jc w:val="right"/>
        <w:rPr>
          <w:rFonts w:eastAsia="Calibri"/>
          <w:sz w:val="24"/>
          <w:szCs w:val="24"/>
          <w:lang w:eastAsia="en-US"/>
        </w:rPr>
      </w:pPr>
    </w:p>
    <w:p w:rsidR="007A3FF0" w:rsidRDefault="007A3FF0" w:rsidP="00DD4A41">
      <w:pPr>
        <w:spacing w:line="23" w:lineRule="atLeast"/>
        <w:ind w:left="5672"/>
        <w:jc w:val="right"/>
        <w:rPr>
          <w:rFonts w:eastAsia="Calibri"/>
          <w:sz w:val="24"/>
          <w:szCs w:val="24"/>
          <w:lang w:eastAsia="en-US"/>
        </w:rPr>
      </w:pPr>
    </w:p>
    <w:p w:rsidR="00DD4A41" w:rsidRPr="00DD4A41" w:rsidRDefault="005C382D" w:rsidP="00293D60">
      <w:pPr>
        <w:spacing w:line="23" w:lineRule="atLeast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128BB">
        <w:rPr>
          <w:rFonts w:eastAsia="Calibri"/>
          <w:sz w:val="24"/>
          <w:szCs w:val="24"/>
          <w:lang w:eastAsia="en-US"/>
        </w:rPr>
        <w:t>Приложение № 3</w:t>
      </w:r>
    </w:p>
    <w:p w:rsidR="00DD4A41" w:rsidRPr="00DD4A41" w:rsidRDefault="00DD4A41" w:rsidP="00293D60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lastRenderedPageBreak/>
        <w:t xml:space="preserve">к Концессионному соглашению </w:t>
      </w:r>
    </w:p>
    <w:p w:rsidR="00DD4A41" w:rsidRPr="00DD4A41" w:rsidRDefault="00DD4A41" w:rsidP="00293D60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C5214F">
        <w:rPr>
          <w:rFonts w:eastAsia="Calibri"/>
          <w:sz w:val="24"/>
          <w:szCs w:val="24"/>
          <w:lang w:eastAsia="en-US"/>
        </w:rPr>
        <w:t>водос</w:t>
      </w:r>
      <w:r w:rsidR="000F1FA4">
        <w:rPr>
          <w:rFonts w:eastAsia="Calibri"/>
          <w:sz w:val="24"/>
          <w:szCs w:val="24"/>
          <w:lang w:eastAsia="en-US"/>
        </w:rPr>
        <w:t>н</w:t>
      </w:r>
      <w:r w:rsidR="00C5214F">
        <w:rPr>
          <w:rFonts w:eastAsia="Calibri"/>
          <w:sz w:val="24"/>
          <w:szCs w:val="24"/>
          <w:lang w:eastAsia="en-US"/>
        </w:rPr>
        <w:t>абжения</w:t>
      </w:r>
    </w:p>
    <w:p w:rsidR="00DD4A41" w:rsidRDefault="00DD4A41" w:rsidP="00293D60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 </w:t>
      </w:r>
      <w:r w:rsidR="00AC63C5">
        <w:rPr>
          <w:rFonts w:eastAsia="Calibri"/>
          <w:sz w:val="24"/>
          <w:szCs w:val="24"/>
          <w:lang w:eastAsia="en-US"/>
        </w:rPr>
        <w:t>№ _____от «__» ________</w:t>
      </w:r>
      <w:r w:rsidR="00683ED1">
        <w:rPr>
          <w:rFonts w:eastAsia="Calibri"/>
          <w:sz w:val="24"/>
          <w:szCs w:val="24"/>
          <w:lang w:eastAsia="en-US"/>
        </w:rPr>
        <w:t>_____2023</w:t>
      </w:r>
      <w:r w:rsidRPr="00DD4A41">
        <w:rPr>
          <w:rFonts w:eastAsia="Calibri"/>
          <w:sz w:val="24"/>
          <w:szCs w:val="24"/>
          <w:lang w:eastAsia="en-US"/>
        </w:rPr>
        <w:t xml:space="preserve"> г.</w:t>
      </w:r>
    </w:p>
    <w:p w:rsidR="005D3332" w:rsidRDefault="005D3332" w:rsidP="00DD4A41">
      <w:pPr>
        <w:spacing w:line="23" w:lineRule="atLeast"/>
        <w:ind w:left="5672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7364" w:type="dxa"/>
        <w:jc w:val="center"/>
        <w:tblInd w:w="834" w:type="dxa"/>
        <w:tblLook w:val="04A0" w:firstRow="1" w:lastRow="0" w:firstColumn="1" w:lastColumn="0" w:noHBand="0" w:noVBand="1"/>
      </w:tblPr>
      <w:tblGrid>
        <w:gridCol w:w="17364"/>
      </w:tblGrid>
      <w:tr w:rsidR="005D3332" w:rsidRPr="00DD4A41">
        <w:trPr>
          <w:trHeight w:val="8145"/>
          <w:jc w:val="center"/>
        </w:trPr>
        <w:tc>
          <w:tcPr>
            <w:tcW w:w="1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2" w:rsidRPr="00DD4A41" w:rsidRDefault="005D3332" w:rsidP="005D3332">
            <w:pPr>
              <w:tabs>
                <w:tab w:val="left" w:pos="426"/>
              </w:tabs>
              <w:spacing w:line="23" w:lineRule="atLeast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3332" w:rsidRPr="00DD4A41" w:rsidRDefault="005D3332" w:rsidP="005D3332">
            <w:pPr>
              <w:tabs>
                <w:tab w:val="left" w:pos="426"/>
              </w:tabs>
              <w:spacing w:line="23" w:lineRule="atLeast"/>
              <w:ind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4A41">
              <w:rPr>
                <w:rFonts w:eastAsia="Calibri"/>
                <w:b/>
                <w:sz w:val="24"/>
                <w:szCs w:val="24"/>
                <w:lang w:eastAsia="en-US"/>
              </w:rPr>
              <w:t>Плановые значения показателей надежности и энергетической эффективности</w:t>
            </w:r>
          </w:p>
          <w:p w:rsidR="005D3332" w:rsidRPr="00DD4A41" w:rsidRDefault="005D3332" w:rsidP="005D3332">
            <w:pPr>
              <w:tabs>
                <w:tab w:val="left" w:pos="426"/>
              </w:tabs>
              <w:spacing w:line="23" w:lineRule="atLeast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4670"/>
              <w:gridCol w:w="843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842"/>
              <w:gridCol w:w="842"/>
              <w:gridCol w:w="707"/>
              <w:gridCol w:w="707"/>
              <w:gridCol w:w="707"/>
              <w:gridCol w:w="707"/>
              <w:gridCol w:w="707"/>
            </w:tblGrid>
            <w:tr w:rsidR="00683ED1" w:rsidRPr="00DD4A41" w:rsidTr="00683ED1">
              <w:trPr>
                <w:trHeight w:val="470"/>
              </w:trPr>
              <w:tc>
                <w:tcPr>
                  <w:tcW w:w="676" w:type="dxa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D4A41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№№</w:t>
                  </w:r>
                </w:p>
              </w:tc>
              <w:tc>
                <w:tcPr>
                  <w:tcW w:w="4670" w:type="dxa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D4A41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Плановый показатель надежности объекта 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водоснабжения</w:t>
                  </w:r>
                </w:p>
              </w:tc>
              <w:tc>
                <w:tcPr>
                  <w:tcW w:w="843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2029</w:t>
                  </w:r>
                  <w:r w:rsidRPr="00DD4A41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696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842" w:type="dxa"/>
                </w:tcPr>
                <w:p w:rsidR="00683ED1" w:rsidRPr="00DD4A4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2031</w:t>
                  </w:r>
                </w:p>
              </w:tc>
              <w:tc>
                <w:tcPr>
                  <w:tcW w:w="842" w:type="dxa"/>
                </w:tcPr>
                <w:p w:rsidR="00683ED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2032</w:t>
                  </w:r>
                </w:p>
              </w:tc>
              <w:tc>
                <w:tcPr>
                  <w:tcW w:w="707" w:type="dxa"/>
                </w:tcPr>
                <w:p w:rsidR="00683ED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2033</w:t>
                  </w:r>
                </w:p>
              </w:tc>
              <w:tc>
                <w:tcPr>
                  <w:tcW w:w="707" w:type="dxa"/>
                </w:tcPr>
                <w:p w:rsidR="00683ED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2034</w:t>
                  </w:r>
                </w:p>
              </w:tc>
              <w:tc>
                <w:tcPr>
                  <w:tcW w:w="707" w:type="dxa"/>
                </w:tcPr>
                <w:p w:rsidR="00683ED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2035</w:t>
                  </w:r>
                </w:p>
              </w:tc>
              <w:tc>
                <w:tcPr>
                  <w:tcW w:w="707" w:type="dxa"/>
                </w:tcPr>
                <w:p w:rsidR="00683ED1" w:rsidRDefault="00683ED1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</w:t>
                  </w:r>
                  <w:r w:rsidR="0036596F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707" w:type="dxa"/>
                </w:tcPr>
                <w:p w:rsidR="00683ED1" w:rsidRDefault="0036596F" w:rsidP="004530EA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2037</w:t>
                  </w:r>
                </w:p>
              </w:tc>
            </w:tr>
            <w:tr w:rsidR="00683ED1" w:rsidRPr="00DD4A41" w:rsidTr="00683ED1">
              <w:trPr>
                <w:trHeight w:val="77"/>
              </w:trPr>
              <w:tc>
                <w:tcPr>
                  <w:tcW w:w="676" w:type="dxa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70" w:type="dxa"/>
                </w:tcPr>
                <w:p w:rsidR="00683ED1" w:rsidRPr="00DD4A41" w:rsidRDefault="00683ED1" w:rsidP="005D3332">
                  <w:pPr>
                    <w:spacing w:line="23" w:lineRule="atLeast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Показатели надежности и бесперебойности водоснабжения (количество аварий на объектах)</w:t>
                  </w:r>
                </w:p>
              </w:tc>
              <w:tc>
                <w:tcPr>
                  <w:tcW w:w="843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842" w:type="dxa"/>
                  <w:vAlign w:val="center"/>
                </w:tcPr>
                <w:p w:rsidR="00683ED1" w:rsidRPr="00DD4A4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842" w:type="dxa"/>
                  <w:vAlign w:val="center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707" w:type="dxa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707" w:type="dxa"/>
                </w:tcPr>
                <w:p w:rsidR="00683ED1" w:rsidRDefault="00683ED1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683ED1" w:rsidRPr="00DD4A41" w:rsidTr="00683ED1">
              <w:trPr>
                <w:trHeight w:val="77"/>
              </w:trPr>
              <w:tc>
                <w:tcPr>
                  <w:tcW w:w="676" w:type="dxa"/>
                </w:tcPr>
                <w:p w:rsidR="00683ED1" w:rsidRDefault="00683ED1" w:rsidP="005D3332">
                  <w:pPr>
                    <w:spacing w:line="23" w:lineRule="atLeast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70" w:type="dxa"/>
                </w:tcPr>
                <w:p w:rsidR="00683ED1" w:rsidRDefault="00683ED1" w:rsidP="005D3332">
                  <w:pPr>
                    <w:spacing w:line="23" w:lineRule="atLeast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Удельный расход электроэнерги</w:t>
                  </w:r>
                  <w:proofErr w:type="gramStart"/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и(</w:t>
                  </w:r>
                  <w:proofErr w:type="gramEnd"/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кВт/</w:t>
                  </w:r>
                  <w:proofErr w:type="spellStart"/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м.куб</w:t>
                  </w:r>
                  <w:proofErr w:type="spellEnd"/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683ED1" w:rsidRDefault="00683ED1" w:rsidP="005D3332">
                  <w:pPr>
                    <w:spacing w:line="23" w:lineRule="atLeast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Водоснабжение</w:t>
                  </w:r>
                </w:p>
              </w:tc>
              <w:tc>
                <w:tcPr>
                  <w:tcW w:w="843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E532FA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696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842" w:type="dxa"/>
                  <w:vAlign w:val="center"/>
                </w:tcPr>
                <w:p w:rsidR="00683ED1" w:rsidRDefault="00171E37" w:rsidP="005D3332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842" w:type="dxa"/>
                  <w:vAlign w:val="center"/>
                </w:tcPr>
                <w:p w:rsidR="00683ED1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707" w:type="dxa"/>
                </w:tcPr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71E37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707" w:type="dxa"/>
                </w:tcPr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71E37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707" w:type="dxa"/>
                </w:tcPr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71E37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707" w:type="dxa"/>
                </w:tcPr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71E37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  <w:tc>
                <w:tcPr>
                  <w:tcW w:w="707" w:type="dxa"/>
                </w:tcPr>
                <w:p w:rsidR="0036596F" w:rsidRDefault="0036596F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71E37" w:rsidRDefault="00171E37" w:rsidP="00CA0BF3">
                  <w:pPr>
                    <w:spacing w:line="23" w:lineRule="atLeast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1,96</w:t>
                  </w:r>
                </w:p>
              </w:tc>
            </w:tr>
          </w:tbl>
          <w:p w:rsidR="005D3332" w:rsidRPr="00DD4A41" w:rsidRDefault="005D3332" w:rsidP="005D3332">
            <w:pPr>
              <w:spacing w:line="23" w:lineRule="atLeast"/>
              <w:ind w:right="-2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788"/>
              <w:gridCol w:w="4783"/>
              <w:gridCol w:w="4783"/>
            </w:tblGrid>
            <w:tr w:rsidR="007A3FF0" w:rsidRPr="008F1E23">
              <w:trPr>
                <w:trHeight w:val="4892"/>
                <w:jc w:val="center"/>
              </w:trPr>
              <w:tc>
                <w:tcPr>
                  <w:tcW w:w="4788" w:type="dxa"/>
                </w:tcPr>
                <w:p w:rsidR="007A3FF0" w:rsidRPr="0076793E" w:rsidRDefault="007A3FF0" w:rsidP="00D64C18">
                  <w:pPr>
                    <w:ind w:left="-913" w:firstLine="9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76793E">
                    <w:rPr>
                      <w:sz w:val="20"/>
                      <w:szCs w:val="20"/>
                    </w:rPr>
                    <w:t>Концедент</w:t>
                  </w:r>
                  <w:proofErr w:type="spellEnd"/>
                </w:p>
                <w:p w:rsidR="007A3FF0" w:rsidRPr="0076793E" w:rsidRDefault="007A3FF0" w:rsidP="00D64C18">
                  <w:pPr>
                    <w:ind w:left="-913" w:firstLine="913"/>
                    <w:jc w:val="both"/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6793E">
                    <w:rPr>
                      <w:sz w:val="20"/>
                      <w:szCs w:val="20"/>
                    </w:rPr>
                    <w:t>Адм</w:t>
                  </w:r>
                  <w:r>
                    <w:rPr>
                      <w:sz w:val="20"/>
                      <w:szCs w:val="20"/>
                    </w:rPr>
                    <w:t>инистрация Черноозерного</w:t>
                  </w:r>
                  <w:r w:rsidRPr="0076793E">
                    <w:rPr>
                      <w:sz w:val="20"/>
                      <w:szCs w:val="20"/>
                    </w:rPr>
                    <w:t xml:space="preserve"> сельсовета Ширинского района Республики Хакасия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 xml:space="preserve">  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65521</w:t>
                  </w:r>
                  <w:r w:rsidRPr="0076793E">
                    <w:rPr>
                      <w:sz w:val="20"/>
                      <w:szCs w:val="20"/>
                    </w:rPr>
                    <w:t xml:space="preserve">2, Республика </w:t>
                  </w:r>
                  <w:r>
                    <w:rPr>
                      <w:sz w:val="20"/>
                      <w:szCs w:val="20"/>
                    </w:rPr>
                    <w:t>Хакасия, Ширинский район, с. Черное Озеро, ул. Центральная, д. 3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ИНН 1911006513</w:t>
                  </w:r>
                  <w:r w:rsidRPr="0076793E">
                    <w:rPr>
                      <w:sz w:val="20"/>
                      <w:szCs w:val="20"/>
                    </w:rPr>
                    <w:t xml:space="preserve">    КПП 191101001</w:t>
                  </w:r>
                </w:p>
                <w:p w:rsidR="00F25983" w:rsidRPr="0076793E" w:rsidRDefault="00F25983" w:rsidP="00F25983">
                  <w:pPr>
                    <w:ind w:firstLine="3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тел: (39035) 9-63-85</w:t>
                  </w:r>
                  <w:r w:rsidRPr="0076793E">
                    <w:rPr>
                      <w:sz w:val="20"/>
                      <w:szCs w:val="20"/>
                    </w:rPr>
                    <w:t xml:space="preserve"> </w:t>
                  </w:r>
                </w:p>
                <w:p w:rsidR="00F25983" w:rsidRPr="0076793E" w:rsidRDefault="00F25983" w:rsidP="00F25983">
                  <w:pPr>
                    <w:pStyle w:val="ae"/>
                    <w:ind w:right="-12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76793E">
                    <w:rPr>
                      <w:b/>
                      <w:i/>
                      <w:sz w:val="20"/>
                      <w:szCs w:val="20"/>
                    </w:rPr>
                    <w:t>УФК по Республике Хакасия (Админист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рация Черноозерного</w:t>
                  </w:r>
                  <w:r w:rsidRPr="0076793E">
                    <w:rPr>
                      <w:b/>
                      <w:i/>
                      <w:sz w:val="20"/>
                      <w:szCs w:val="20"/>
                    </w:rPr>
                    <w:t xml:space="preserve"> сельсовета Ширинского района</w:t>
                  </w:r>
                  <w:proofErr w:type="gramStart"/>
                  <w:r w:rsidRPr="0076793E">
                    <w:rPr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76793E">
                    <w:rPr>
                      <w:b/>
                      <w:i/>
                      <w:sz w:val="20"/>
                      <w:szCs w:val="20"/>
                    </w:rPr>
                    <w:t>, ОТДЕЛЕНИЕ – НБ РЕСПУБЛИКА ХАКАСИЯ//УФК по Республике Хакасия г. Абакан, БИК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ТОФК 019514901</w:t>
                  </w:r>
                  <w:r w:rsidRPr="0076793E">
                    <w:rPr>
                      <w:b/>
                      <w:i/>
                      <w:sz w:val="20"/>
                      <w:szCs w:val="20"/>
                    </w:rPr>
                    <w:t>, Единый казна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чейский счет 40102810845370000082</w:t>
                  </w:r>
                  <w:r w:rsidRPr="0076793E">
                    <w:rPr>
                      <w:b/>
                      <w:i/>
                      <w:sz w:val="20"/>
                      <w:szCs w:val="20"/>
                    </w:rPr>
                    <w:t xml:space="preserve"> Казначейский счет для осуществления и отражений операций с денежными сре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дствами бюджета 03231643956354608000, лицевой счет 038030001020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Черноозерного</w:t>
                  </w:r>
                  <w:r w:rsidRPr="0076793E">
                    <w:rPr>
                      <w:sz w:val="20"/>
                      <w:szCs w:val="20"/>
                    </w:rPr>
                    <w:t xml:space="preserve"> сельсовета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_____________Л.С. Мухменова</w:t>
                  </w:r>
                </w:p>
                <w:p w:rsidR="00F25983" w:rsidRPr="0076793E" w:rsidRDefault="00F25983" w:rsidP="00F25983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76793E">
                    <w:rPr>
                      <w:sz w:val="20"/>
                      <w:szCs w:val="20"/>
                    </w:rPr>
                    <w:t>м.п</w:t>
                  </w:r>
                  <w:proofErr w:type="spellEnd"/>
                  <w:r w:rsidRPr="0076793E">
                    <w:rPr>
                      <w:sz w:val="20"/>
                      <w:szCs w:val="20"/>
                    </w:rPr>
                    <w:t>.</w:t>
                  </w:r>
                </w:p>
                <w:p w:rsidR="007A3FF0" w:rsidRPr="0076793E" w:rsidRDefault="00F25983" w:rsidP="0036596F">
                  <w:pPr>
                    <w:ind w:left="-913" w:firstLine="9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"__" ___________ 2023</w:t>
                  </w:r>
                  <w:r w:rsidRPr="0076793E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4783" w:type="dxa"/>
                </w:tcPr>
                <w:p w:rsidR="007A3FF0" w:rsidRPr="0076793E" w:rsidRDefault="007A3FF0" w:rsidP="00D64C18">
                  <w:pPr>
                    <w:ind w:left="-913" w:firstLine="913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Концессионер</w:t>
                  </w:r>
                </w:p>
                <w:p w:rsidR="007A3FF0" w:rsidRPr="0076793E" w:rsidRDefault="007A3FF0" w:rsidP="00D64C18">
                  <w:pPr>
                    <w:ind w:left="-913" w:firstLine="913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 xml:space="preserve"> 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6793E">
                    <w:rPr>
                      <w:sz w:val="20"/>
                      <w:szCs w:val="20"/>
                    </w:rPr>
                    <w:t>Общество с ограниченной ответственностью "ВИС"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655200, Республика Хакасия, Ширинский рай</w:t>
                  </w:r>
                  <w:r>
                    <w:rPr>
                      <w:sz w:val="20"/>
                      <w:szCs w:val="20"/>
                    </w:rPr>
                    <w:t>он, с. Шира, ул. Терешковой 8-8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ИНН 1903028471/КПП 1903</w:t>
                  </w:r>
                  <w:r w:rsidRPr="0076793E">
                    <w:rPr>
                      <w:sz w:val="20"/>
                      <w:szCs w:val="20"/>
                    </w:rPr>
                    <w:t>01001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Тел: (39035)9-11-76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Факс: (39035)9-11-76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 xml:space="preserve">Генеральный директор ООО «ВИС»  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 xml:space="preserve">                                                                                       __________________В. И. Светачев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6793E">
                    <w:rPr>
                      <w:sz w:val="20"/>
                      <w:szCs w:val="20"/>
                    </w:rPr>
                    <w:t>м.п</w:t>
                  </w:r>
                  <w:proofErr w:type="spellEnd"/>
                  <w:r w:rsidRPr="0076793E">
                    <w:rPr>
                      <w:sz w:val="20"/>
                      <w:szCs w:val="20"/>
                    </w:rPr>
                    <w:t xml:space="preserve">.                                                                                                           </w:t>
                  </w:r>
                </w:p>
                <w:p w:rsidR="00F25983" w:rsidRPr="0076793E" w:rsidRDefault="00F25983" w:rsidP="00F259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"__" ___________ 2023</w:t>
                  </w:r>
                  <w:r w:rsidRPr="0076793E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66138C" w:rsidRPr="0076793E" w:rsidRDefault="0066138C" w:rsidP="0066138C">
                  <w:pPr>
                    <w:rPr>
                      <w:sz w:val="20"/>
                      <w:szCs w:val="20"/>
                    </w:rPr>
                  </w:pPr>
                </w:p>
                <w:p w:rsidR="007A3FF0" w:rsidRPr="0076793E" w:rsidRDefault="007A3FF0" w:rsidP="00D64C18">
                  <w:pPr>
                    <w:ind w:left="-913" w:firstLine="9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3" w:type="dxa"/>
                </w:tcPr>
                <w:p w:rsidR="007A3FF0" w:rsidRPr="0076793E" w:rsidRDefault="007A3FF0" w:rsidP="00D64C18">
                  <w:pPr>
                    <w:ind w:left="-913" w:firstLine="913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Субъект Р</w:t>
                  </w:r>
                  <w:r w:rsidR="00AB7129" w:rsidRPr="0076793E">
                    <w:rPr>
                      <w:sz w:val="20"/>
                      <w:szCs w:val="20"/>
                    </w:rPr>
                    <w:t xml:space="preserve">оссийской </w:t>
                  </w:r>
                  <w:r w:rsidRPr="0076793E">
                    <w:rPr>
                      <w:sz w:val="20"/>
                      <w:szCs w:val="20"/>
                    </w:rPr>
                    <w:t>Ф</w:t>
                  </w:r>
                  <w:r w:rsidR="00AB7129" w:rsidRPr="0076793E">
                    <w:rPr>
                      <w:sz w:val="20"/>
                      <w:szCs w:val="20"/>
                    </w:rPr>
                    <w:t>едерации</w:t>
                  </w:r>
                </w:p>
                <w:p w:rsidR="007A3FF0" w:rsidRPr="0076793E" w:rsidRDefault="007A3FF0" w:rsidP="00D64C18">
                  <w:pPr>
                    <w:ind w:left="-913" w:firstLine="913"/>
                    <w:rPr>
                      <w:sz w:val="20"/>
                      <w:szCs w:val="20"/>
                    </w:rPr>
                  </w:pP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Республик</w:t>
                  </w:r>
                  <w:r w:rsidR="00AB7129" w:rsidRPr="0076793E">
                    <w:rPr>
                      <w:sz w:val="20"/>
                      <w:szCs w:val="20"/>
                    </w:rPr>
                    <w:t>а</w:t>
                  </w:r>
                  <w:r w:rsidRPr="0076793E">
                    <w:rPr>
                      <w:sz w:val="20"/>
                      <w:szCs w:val="20"/>
                    </w:rPr>
                    <w:t xml:space="preserve"> Хакасия</w:t>
                  </w: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Глава Республики Хакасия - Председатель Правительства Республики Хакасия</w:t>
                  </w: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  <w:r w:rsidRPr="0076793E">
                    <w:rPr>
                      <w:sz w:val="20"/>
                      <w:szCs w:val="20"/>
                    </w:rPr>
                    <w:t>_____________</w:t>
                  </w:r>
                  <w:r w:rsidR="00AB7129" w:rsidRPr="0076793E">
                    <w:rPr>
                      <w:sz w:val="20"/>
                      <w:szCs w:val="20"/>
                    </w:rPr>
                    <w:t xml:space="preserve">В.О. </w:t>
                  </w:r>
                  <w:proofErr w:type="gramStart"/>
                  <w:r w:rsidR="00AB7129" w:rsidRPr="0076793E">
                    <w:rPr>
                      <w:sz w:val="20"/>
                      <w:szCs w:val="20"/>
                    </w:rPr>
                    <w:t>Коновалов</w:t>
                  </w:r>
                  <w:proofErr w:type="gramEnd"/>
                </w:p>
                <w:p w:rsidR="007A3FF0" w:rsidRPr="0076793E" w:rsidRDefault="007A3FF0" w:rsidP="00D64C1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76793E">
                    <w:rPr>
                      <w:sz w:val="20"/>
                      <w:szCs w:val="20"/>
                    </w:rPr>
                    <w:t>м.п</w:t>
                  </w:r>
                  <w:proofErr w:type="spellEnd"/>
                  <w:r w:rsidRPr="0076793E">
                    <w:rPr>
                      <w:sz w:val="20"/>
                      <w:szCs w:val="20"/>
                    </w:rPr>
                    <w:t>.</w:t>
                  </w:r>
                </w:p>
                <w:p w:rsidR="007A3FF0" w:rsidRPr="0076793E" w:rsidRDefault="00F25983" w:rsidP="004E0B61">
                  <w:pPr>
                    <w:ind w:left="-913" w:firstLine="9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"__" ___________ 2023</w:t>
                  </w:r>
                  <w:r w:rsidR="007A3FF0" w:rsidRPr="0076793E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5D3332" w:rsidRPr="00DD4A41" w:rsidRDefault="005D3332" w:rsidP="005D3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3" w:lineRule="atLeast"/>
              <w:ind w:left="883" w:right="-1598"/>
              <w:jc w:val="both"/>
              <w:rPr>
                <w:sz w:val="24"/>
                <w:szCs w:val="24"/>
              </w:rPr>
            </w:pPr>
          </w:p>
        </w:tc>
      </w:tr>
    </w:tbl>
    <w:p w:rsidR="0036596F" w:rsidRDefault="0036596F" w:rsidP="0036596F">
      <w:pPr>
        <w:spacing w:line="23" w:lineRule="atLeast"/>
        <w:rPr>
          <w:rFonts w:eastAsia="Calibri"/>
          <w:sz w:val="24"/>
          <w:szCs w:val="24"/>
          <w:lang w:eastAsia="en-US"/>
        </w:rPr>
      </w:pPr>
    </w:p>
    <w:p w:rsidR="0036596F" w:rsidRDefault="0036596F" w:rsidP="00FD0B20">
      <w:pPr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36596F" w:rsidRDefault="0036596F" w:rsidP="00FD0B20">
      <w:pPr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AC63C5" w:rsidRPr="00DD4A41" w:rsidRDefault="008F1E23" w:rsidP="00A074FA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AC63C5">
        <w:rPr>
          <w:rFonts w:eastAsia="Calibri"/>
          <w:sz w:val="24"/>
          <w:szCs w:val="24"/>
          <w:lang w:eastAsia="en-US"/>
        </w:rPr>
        <w:t>риложение № 4</w:t>
      </w:r>
    </w:p>
    <w:p w:rsidR="00AC63C5" w:rsidRPr="00DD4A41" w:rsidRDefault="00AC63C5" w:rsidP="00A074FA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к Концессионному соглашению </w:t>
      </w:r>
    </w:p>
    <w:p w:rsidR="00AC63C5" w:rsidRPr="00DD4A41" w:rsidRDefault="00AC63C5" w:rsidP="00A074FA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0F1FA4">
        <w:rPr>
          <w:rFonts w:eastAsia="Calibri"/>
          <w:sz w:val="24"/>
          <w:szCs w:val="24"/>
          <w:lang w:eastAsia="en-US"/>
        </w:rPr>
        <w:t>водоснабжения</w:t>
      </w:r>
    </w:p>
    <w:p w:rsidR="00AC63C5" w:rsidRPr="00DD4A41" w:rsidRDefault="00AC63C5" w:rsidP="00A074FA">
      <w:pPr>
        <w:spacing w:line="23" w:lineRule="atLeast"/>
        <w:ind w:left="9204"/>
        <w:jc w:val="right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№ _____от </w:t>
      </w:r>
      <w:r w:rsidR="0036596F">
        <w:rPr>
          <w:rFonts w:eastAsia="Calibri"/>
          <w:sz w:val="24"/>
          <w:szCs w:val="24"/>
          <w:lang w:eastAsia="en-US"/>
        </w:rPr>
        <w:t>«__» _____________2023</w:t>
      </w:r>
      <w:r w:rsidRPr="00DD4A41">
        <w:rPr>
          <w:rFonts w:eastAsia="Calibri"/>
          <w:sz w:val="24"/>
          <w:szCs w:val="24"/>
          <w:lang w:eastAsia="en-US"/>
        </w:rPr>
        <w:t xml:space="preserve"> г.</w:t>
      </w:r>
    </w:p>
    <w:p w:rsidR="00AC63C5" w:rsidRDefault="00AC63C5" w:rsidP="00AC63C5">
      <w:pPr>
        <w:spacing w:line="23" w:lineRule="atLeast"/>
        <w:jc w:val="right"/>
        <w:rPr>
          <w:sz w:val="24"/>
          <w:szCs w:val="24"/>
        </w:rPr>
      </w:pPr>
    </w:p>
    <w:p w:rsidR="00AC63C5" w:rsidRDefault="00AC63C5" w:rsidP="00AC63C5">
      <w:pPr>
        <w:spacing w:line="23" w:lineRule="atLeast"/>
        <w:jc w:val="center"/>
        <w:rPr>
          <w:sz w:val="24"/>
          <w:szCs w:val="24"/>
        </w:rPr>
      </w:pPr>
    </w:p>
    <w:p w:rsidR="00AC63C5" w:rsidRDefault="00AC63C5" w:rsidP="00AC63C5">
      <w:pPr>
        <w:spacing w:line="23" w:lineRule="atLeast"/>
        <w:jc w:val="center"/>
        <w:rPr>
          <w:sz w:val="24"/>
          <w:szCs w:val="24"/>
        </w:rPr>
      </w:pPr>
    </w:p>
    <w:p w:rsidR="00AC63C5" w:rsidRPr="00DD4A41" w:rsidRDefault="00AC63C5" w:rsidP="00AC63C5">
      <w:pPr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  <w:r w:rsidRPr="00DD4A41">
        <w:rPr>
          <w:rFonts w:eastAsia="Calibri"/>
          <w:b/>
          <w:sz w:val="24"/>
          <w:szCs w:val="24"/>
          <w:lang w:eastAsia="en-US"/>
        </w:rPr>
        <w:t>Задание и основные мероприятия</w:t>
      </w:r>
      <w:r w:rsidR="003B7B4F">
        <w:rPr>
          <w:rFonts w:eastAsia="Calibri"/>
          <w:b/>
          <w:sz w:val="24"/>
          <w:szCs w:val="24"/>
          <w:lang w:eastAsia="en-US"/>
        </w:rPr>
        <w:t>,  предельный размер расходов на реконструкцию</w:t>
      </w:r>
      <w:r w:rsidR="003B7B4F" w:rsidRPr="00DD4A41">
        <w:rPr>
          <w:rFonts w:eastAsia="Calibri"/>
          <w:b/>
          <w:sz w:val="24"/>
          <w:szCs w:val="24"/>
          <w:lang w:eastAsia="en-US"/>
        </w:rPr>
        <w:t xml:space="preserve"> объекта Соглашения</w:t>
      </w:r>
    </w:p>
    <w:p w:rsidR="00AC63C5" w:rsidRPr="00DD4A41" w:rsidRDefault="00AC63C5" w:rsidP="00AC63C5">
      <w:pPr>
        <w:spacing w:line="23" w:lineRule="atLeast"/>
        <w:jc w:val="center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79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51"/>
        <w:gridCol w:w="1950"/>
        <w:gridCol w:w="2347"/>
        <w:gridCol w:w="6935"/>
        <w:gridCol w:w="2270"/>
      </w:tblGrid>
      <w:tr w:rsidR="00CA0BF3" w:rsidRPr="00CA0BF3" w:rsidTr="00874B73">
        <w:trPr>
          <w:trHeight w:val="10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CA0BF3" w:rsidRDefault="00AC63C5" w:rsidP="00CA0BF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BF3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874B73" w:rsidRDefault="00AC63C5" w:rsidP="00CA0BF3">
            <w:pPr>
              <w:shd w:val="clear" w:color="auto" w:fill="FFFFFF"/>
              <w:ind w:right="19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B73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874B73" w:rsidRDefault="00AC63C5" w:rsidP="00CA0BF3">
            <w:pPr>
              <w:shd w:val="clear" w:color="auto" w:fill="FFFFFF"/>
              <w:ind w:right="79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>Адрес</w:t>
            </w:r>
          </w:p>
          <w:p w:rsidR="00AC63C5" w:rsidRPr="00874B73" w:rsidRDefault="00AC63C5" w:rsidP="00CA0BF3">
            <w:pPr>
              <w:shd w:val="clear" w:color="auto" w:fill="FFFFFF"/>
              <w:ind w:right="79" w:firstLine="252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874B73" w:rsidRDefault="00AC63C5" w:rsidP="00CA0BF3">
            <w:pPr>
              <w:shd w:val="clear" w:color="auto" w:fill="FFFFFF"/>
              <w:ind w:right="79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874B73" w:rsidRDefault="003B7B4F" w:rsidP="00CA0BF3">
            <w:pPr>
              <w:shd w:val="clear" w:color="auto" w:fill="FFFFFF"/>
              <w:ind w:right="79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Предельные расходы </w:t>
            </w:r>
          </w:p>
          <w:p w:rsidR="00AC63C5" w:rsidRPr="00874B73" w:rsidRDefault="00AC63C5" w:rsidP="00CA0BF3">
            <w:pPr>
              <w:shd w:val="clear" w:color="auto" w:fill="FFFFFF"/>
              <w:ind w:right="79"/>
              <w:jc w:val="center"/>
              <w:rPr>
                <w:rFonts w:eastAsia="Calibri"/>
                <w:spacing w:val="-1"/>
                <w:sz w:val="24"/>
                <w:szCs w:val="24"/>
                <w:lang w:val="en-US" w:eastAsia="en-US"/>
              </w:rPr>
            </w:pPr>
            <w:r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>(тыс.</w:t>
            </w:r>
            <w:r w:rsidR="00A25787"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руб.)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C5" w:rsidRPr="00874B73" w:rsidRDefault="00AC63C5" w:rsidP="00CA0BF3">
            <w:pPr>
              <w:shd w:val="clear" w:color="auto" w:fill="FFFFFF"/>
              <w:ind w:right="79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74B73">
              <w:rPr>
                <w:rFonts w:eastAsia="Calibri"/>
                <w:spacing w:val="-1"/>
                <w:sz w:val="24"/>
                <w:szCs w:val="24"/>
                <w:lang w:eastAsia="en-US"/>
              </w:rPr>
              <w:t>Сроки работ</w:t>
            </w:r>
          </w:p>
        </w:tc>
      </w:tr>
      <w:tr w:rsidR="002B4CCE" w:rsidRPr="00CA0BF3" w:rsidTr="00874B73">
        <w:trPr>
          <w:trHeight w:val="10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CA0BF3" w:rsidRDefault="002B4CCE" w:rsidP="002B4CC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874B73" w:rsidRDefault="009C3456" w:rsidP="00D937C1">
            <w:pPr>
              <w:shd w:val="clear" w:color="auto" w:fill="FFFFFF"/>
              <w:tabs>
                <w:tab w:val="left" w:pos="1276"/>
              </w:tabs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Наземный стальной</w:t>
            </w:r>
            <w:r w:rsidR="00324BDE">
              <w:rPr>
                <w:sz w:val="24"/>
                <w:szCs w:val="24"/>
              </w:rPr>
              <w:t xml:space="preserve"> резервуар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874B73" w:rsidRDefault="00324BDE" w:rsidP="004530EA">
            <w:pPr>
              <w:shd w:val="clear" w:color="auto" w:fill="FFFFFF"/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9C3456">
              <w:rPr>
                <w:rFonts w:eastAsia="Calibri"/>
                <w:sz w:val="24"/>
                <w:szCs w:val="24"/>
                <w:lang w:eastAsia="en-US"/>
              </w:rPr>
              <w:t>еспублика Хакасия, Ширинский район, с. Черное Озеро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874B73" w:rsidRDefault="00324BDE" w:rsidP="002E586D">
            <w:pPr>
              <w:shd w:val="clear" w:color="auto" w:fill="FFFFFF"/>
              <w:tabs>
                <w:tab w:val="left" w:pos="127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Реконструкц</w:t>
            </w:r>
            <w:r w:rsidR="009C34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ия наземного стального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резервуара</w:t>
            </w:r>
          </w:p>
          <w:p w:rsidR="00D937C1" w:rsidRPr="00874B73" w:rsidRDefault="00D937C1" w:rsidP="002B4CCE">
            <w:pPr>
              <w:shd w:val="clear" w:color="auto" w:fill="FFFFFF"/>
              <w:tabs>
                <w:tab w:val="left" w:pos="127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937C1" w:rsidRPr="00324BDE" w:rsidRDefault="00D937C1" w:rsidP="002542A8">
            <w:pPr>
              <w:shd w:val="clear" w:color="auto" w:fill="FFFFFF"/>
              <w:tabs>
                <w:tab w:val="left" w:pos="1276"/>
              </w:tabs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8"/>
              <w:gridCol w:w="5086"/>
            </w:tblGrid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Год действия соглашения</w:t>
                  </w:r>
                </w:p>
              </w:tc>
              <w:tc>
                <w:tcPr>
                  <w:tcW w:w="5086" w:type="dxa"/>
                  <w:tcBorders>
                    <w:right w:val="nil"/>
                  </w:tcBorders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 xml:space="preserve">Расчет произведен </w:t>
                  </w:r>
                  <w:r w:rsidR="00B6022A">
                    <w:rPr>
                      <w:sz w:val="24"/>
                      <w:szCs w:val="24"/>
                    </w:rPr>
                    <w:t>по прика</w:t>
                  </w:r>
                  <w:r w:rsidR="007A4491">
                    <w:rPr>
                      <w:sz w:val="24"/>
                      <w:szCs w:val="24"/>
                    </w:rPr>
                    <w:t>зу Минстроя России от 29.03.22</w:t>
                  </w:r>
                  <w:r w:rsidR="006C54AB">
                    <w:rPr>
                      <w:sz w:val="24"/>
                      <w:szCs w:val="24"/>
                    </w:rPr>
                    <w:t xml:space="preserve"> </w:t>
                  </w:r>
                  <w:r w:rsidR="007A4491">
                    <w:rPr>
                      <w:sz w:val="24"/>
                      <w:szCs w:val="24"/>
                    </w:rPr>
                    <w:t>года № 217</w:t>
                  </w:r>
                  <w:r w:rsidR="00B6022A">
                    <w:rPr>
                      <w:sz w:val="24"/>
                      <w:szCs w:val="24"/>
                    </w:rPr>
                    <w:t>-</w:t>
                  </w:r>
                  <w:r w:rsidRPr="004530EA">
                    <w:rPr>
                      <w:sz w:val="24"/>
                      <w:szCs w:val="24"/>
                    </w:rPr>
                    <w:t xml:space="preserve"> пр</w:t>
                  </w:r>
                  <w:r w:rsidR="00AC668D">
                    <w:rPr>
                      <w:sz w:val="24"/>
                      <w:szCs w:val="24"/>
                    </w:rPr>
                    <w:t>.</w:t>
                  </w:r>
                  <w:r w:rsidRPr="004530EA">
                    <w:rPr>
                      <w:sz w:val="24"/>
                      <w:szCs w:val="24"/>
                    </w:rPr>
                    <w:t xml:space="preserve"> «Об утверждении укрупненных сметных нормативов»</w:t>
                  </w:r>
                  <w:r w:rsidR="007A4491">
                    <w:rPr>
                      <w:sz w:val="24"/>
                      <w:szCs w:val="24"/>
                    </w:rPr>
                    <w:t xml:space="preserve"> табл. 19-03-007</w:t>
                  </w:r>
                </w:p>
                <w:p w:rsidR="002E586D" w:rsidRPr="004530EA" w:rsidRDefault="00C5735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24BD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C3456" w:rsidRPr="001C47AA" w:rsidTr="009C3456">
              <w:tc>
                <w:tcPr>
                  <w:tcW w:w="1628" w:type="dxa"/>
                </w:tcPr>
                <w:p w:rsidR="009C3456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086" w:type="dxa"/>
                </w:tcPr>
                <w:p w:rsidR="009C3456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C3456" w:rsidRPr="001C47AA" w:rsidTr="009C3456">
              <w:tc>
                <w:tcPr>
                  <w:tcW w:w="1628" w:type="dxa"/>
                </w:tcPr>
                <w:p w:rsidR="009C3456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086" w:type="dxa"/>
                </w:tcPr>
                <w:p w:rsidR="009C3456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20</w:t>
                  </w:r>
                  <w:r w:rsidR="004530EA" w:rsidRPr="004530EA">
                    <w:rPr>
                      <w:sz w:val="24"/>
                      <w:szCs w:val="24"/>
                    </w:rPr>
                    <w:t>2</w:t>
                  </w:r>
                  <w:r w:rsidR="0001450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6" w:type="dxa"/>
                </w:tcPr>
                <w:p w:rsidR="002E586D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74,6</w:t>
                  </w:r>
                </w:p>
              </w:tc>
            </w:tr>
            <w:tr w:rsidR="00014500" w:rsidRPr="001C47AA" w:rsidTr="009C3456">
              <w:tc>
                <w:tcPr>
                  <w:tcW w:w="1628" w:type="dxa"/>
                </w:tcPr>
                <w:p w:rsidR="00014500" w:rsidRPr="004530EA" w:rsidRDefault="00014500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086" w:type="dxa"/>
                </w:tcPr>
                <w:p w:rsidR="00014500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76,6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202</w:t>
                  </w:r>
                  <w:r w:rsidR="009C345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6" w:type="dxa"/>
                </w:tcPr>
                <w:p w:rsidR="002E586D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80,7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202</w:t>
                  </w:r>
                  <w:r w:rsidR="009C345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86" w:type="dxa"/>
                </w:tcPr>
                <w:p w:rsidR="00874B73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83,9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20</w:t>
                  </w:r>
                  <w:r w:rsidR="009C3456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86" w:type="dxa"/>
                </w:tcPr>
                <w:p w:rsidR="002E586D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87,3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20</w:t>
                  </w:r>
                  <w:r w:rsidR="009C3456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086" w:type="dxa"/>
                </w:tcPr>
                <w:p w:rsidR="002E586D" w:rsidRPr="004530EA" w:rsidRDefault="00A074FA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2032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2033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2034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2035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2036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B1465" w:rsidRPr="001C47AA" w:rsidTr="009C3456">
              <w:tc>
                <w:tcPr>
                  <w:tcW w:w="1628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2037</w:t>
                  </w:r>
                </w:p>
              </w:tc>
              <w:tc>
                <w:tcPr>
                  <w:tcW w:w="5086" w:type="dxa"/>
                </w:tcPr>
                <w:p w:rsidR="00AB1465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E586D" w:rsidRPr="001C47AA" w:rsidTr="009C3456">
              <w:tc>
                <w:tcPr>
                  <w:tcW w:w="1628" w:type="dxa"/>
                </w:tcPr>
                <w:p w:rsidR="002E586D" w:rsidRPr="004530EA" w:rsidRDefault="002E586D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 w:rsidRPr="004530EA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086" w:type="dxa"/>
                </w:tcPr>
                <w:p w:rsidR="002E586D" w:rsidRPr="004530EA" w:rsidRDefault="00AB1465" w:rsidP="00145C44">
                  <w:pPr>
                    <w:framePr w:hSpace="180" w:wrap="around" w:vAnchor="text" w:hAnchor="margin" w:y="2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494,9</w:t>
                  </w:r>
                </w:p>
              </w:tc>
            </w:tr>
          </w:tbl>
          <w:p w:rsidR="002B4CCE" w:rsidRPr="00324BDE" w:rsidRDefault="002B4CCE" w:rsidP="002B4CC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1C47AA" w:rsidRDefault="009C3456" w:rsidP="002B4CCE">
            <w:pPr>
              <w:shd w:val="clear" w:color="auto" w:fill="FFFFFF"/>
              <w:ind w:right="33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2026-2031 </w:t>
            </w:r>
            <w:r w:rsidR="002E586D" w:rsidRPr="004530EA">
              <w:rPr>
                <w:rFonts w:eastAsia="Calibri"/>
                <w:bCs/>
                <w:sz w:val="24"/>
                <w:szCs w:val="24"/>
                <w:lang w:eastAsia="en-US"/>
              </w:rPr>
              <w:t>гг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B4CCE" w:rsidRPr="00CA0BF3" w:rsidTr="002E586D">
        <w:trPr>
          <w:trHeight w:val="697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CA0BF3" w:rsidRDefault="002B4CCE" w:rsidP="002B4CCE">
            <w:pPr>
              <w:shd w:val="clear" w:color="auto" w:fill="FFFFFF"/>
              <w:ind w:right="3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0BF3">
              <w:rPr>
                <w:rFonts w:eastAsia="Calibri"/>
                <w:bCs/>
                <w:sz w:val="24"/>
                <w:szCs w:val="24"/>
                <w:lang w:eastAsia="en-US"/>
              </w:rPr>
              <w:t>Предельный раз</w:t>
            </w:r>
            <w:r w:rsidR="00A25787">
              <w:rPr>
                <w:rFonts w:eastAsia="Calibri"/>
                <w:bCs/>
                <w:sz w:val="24"/>
                <w:szCs w:val="24"/>
                <w:lang w:eastAsia="en-US"/>
              </w:rPr>
              <w:t>мер расходов (тыс.</w:t>
            </w:r>
            <w:r w:rsidR="00D332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A25787">
              <w:rPr>
                <w:rFonts w:eastAsia="Calibri"/>
                <w:bCs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1C47AA" w:rsidRDefault="002B4CCE" w:rsidP="007A4491">
            <w:pPr>
              <w:shd w:val="clear" w:color="auto" w:fill="FFFFFF"/>
              <w:ind w:right="33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B4CCE" w:rsidRPr="00CA0BF3" w:rsidTr="002E586D">
        <w:trPr>
          <w:trHeight w:val="783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CA0BF3" w:rsidRDefault="009C3456" w:rsidP="002B4CC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 действия Соглашения (15</w:t>
            </w:r>
            <w:r w:rsidR="002B4CCE" w:rsidRPr="00CA0BF3">
              <w:rPr>
                <w:rFonts w:eastAsia="Calibri"/>
                <w:sz w:val="24"/>
                <w:szCs w:val="24"/>
                <w:lang w:eastAsia="en-US"/>
              </w:rPr>
              <w:t xml:space="preserve"> лет)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E" w:rsidRPr="00CA0BF3" w:rsidRDefault="002B4CCE" w:rsidP="004530E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530EA"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  <w:r w:rsidR="00324BD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9C3456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5A7141" w:rsidRPr="005A7141" w:rsidRDefault="005A7141" w:rsidP="005A7141">
      <w:pPr>
        <w:rPr>
          <w:vanish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788"/>
        <w:gridCol w:w="4783"/>
        <w:gridCol w:w="4783"/>
      </w:tblGrid>
      <w:tr w:rsidR="007A3FF0" w:rsidRPr="008F1E23">
        <w:trPr>
          <w:trHeight w:val="4892"/>
          <w:jc w:val="center"/>
        </w:trPr>
        <w:tc>
          <w:tcPr>
            <w:tcW w:w="4788" w:type="dxa"/>
          </w:tcPr>
          <w:p w:rsidR="007A3FF0" w:rsidRDefault="007A3FF0" w:rsidP="00D64C18">
            <w:pPr>
              <w:ind w:left="-913" w:firstLine="913"/>
              <w:jc w:val="both"/>
              <w:rPr>
                <w:sz w:val="20"/>
                <w:szCs w:val="20"/>
              </w:rPr>
            </w:pPr>
            <w:proofErr w:type="spellStart"/>
            <w:r w:rsidRPr="008F1E23">
              <w:rPr>
                <w:sz w:val="20"/>
                <w:szCs w:val="20"/>
              </w:rPr>
              <w:t>Концедент</w:t>
            </w:r>
            <w:proofErr w:type="spellEnd"/>
          </w:p>
          <w:p w:rsidR="0076793E" w:rsidRDefault="0076793E" w:rsidP="00D64C18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F25983" w:rsidRPr="0076793E" w:rsidRDefault="00F25983" w:rsidP="00F25983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76793E" w:rsidRPr="008F1E23" w:rsidRDefault="0076793E" w:rsidP="0076793E">
            <w:pPr>
              <w:jc w:val="both"/>
              <w:rPr>
                <w:sz w:val="20"/>
                <w:szCs w:val="20"/>
              </w:rPr>
            </w:pPr>
          </w:p>
          <w:p w:rsidR="007A3FF0" w:rsidRPr="008F1E23" w:rsidRDefault="007A3FF0" w:rsidP="001D6D91">
            <w:pPr>
              <w:ind w:left="-913" w:firstLine="913"/>
              <w:jc w:val="both"/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7A3FF0" w:rsidRPr="008F1E23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>Концессионер</w:t>
            </w:r>
          </w:p>
          <w:p w:rsidR="007A3FF0" w:rsidRPr="008F1E23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>
              <w:rPr>
                <w:sz w:val="20"/>
                <w:szCs w:val="20"/>
              </w:rPr>
              <w:t>он, с. Шира, ул. Терешковой 8-8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Pr="0076793E">
              <w:rPr>
                <w:sz w:val="20"/>
                <w:szCs w:val="20"/>
              </w:rPr>
              <w:t>01001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Генеральный директор ООО «ВИС»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66138C" w:rsidRPr="00231FB8" w:rsidRDefault="0066138C" w:rsidP="0066138C">
            <w:pPr>
              <w:rPr>
                <w:sz w:val="24"/>
                <w:szCs w:val="24"/>
              </w:rPr>
            </w:pPr>
          </w:p>
          <w:p w:rsidR="007A3FF0" w:rsidRPr="008F1E23" w:rsidRDefault="007A3FF0" w:rsidP="00D64C18">
            <w:pPr>
              <w:ind w:left="-913" w:firstLine="913"/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7A3FF0" w:rsidRPr="00A623D0" w:rsidRDefault="007A3FF0" w:rsidP="00D64C18">
            <w:pPr>
              <w:ind w:left="-913" w:firstLine="913"/>
              <w:rPr>
                <w:sz w:val="20"/>
                <w:szCs w:val="20"/>
              </w:rPr>
            </w:pPr>
            <w:r w:rsidRPr="00A623D0">
              <w:rPr>
                <w:sz w:val="20"/>
                <w:szCs w:val="20"/>
              </w:rPr>
              <w:t>Субъект Р</w:t>
            </w:r>
            <w:r w:rsidR="00F5460D">
              <w:rPr>
                <w:sz w:val="20"/>
                <w:szCs w:val="20"/>
              </w:rPr>
              <w:t xml:space="preserve">оссийской </w:t>
            </w:r>
            <w:r w:rsidRPr="00A623D0">
              <w:rPr>
                <w:sz w:val="20"/>
                <w:szCs w:val="20"/>
              </w:rPr>
              <w:t>Ф</w:t>
            </w:r>
            <w:r w:rsidR="00F5460D">
              <w:rPr>
                <w:sz w:val="20"/>
                <w:szCs w:val="20"/>
              </w:rPr>
              <w:t>едерации</w:t>
            </w:r>
          </w:p>
          <w:p w:rsidR="007A3FF0" w:rsidRPr="00A623D0" w:rsidRDefault="007A3FF0" w:rsidP="00D64C18">
            <w:pPr>
              <w:ind w:left="-913" w:firstLine="913"/>
              <w:rPr>
                <w:sz w:val="20"/>
                <w:szCs w:val="20"/>
              </w:rPr>
            </w:pP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Правительство Республики Хакасия</w:t>
            </w: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_____________</w:t>
            </w:r>
            <w:r w:rsidR="00F5460D">
              <w:rPr>
                <w:sz w:val="20"/>
                <w:szCs w:val="20"/>
              </w:rPr>
              <w:t xml:space="preserve">В.О. </w:t>
            </w:r>
            <w:proofErr w:type="gramStart"/>
            <w:r w:rsidR="00F5460D">
              <w:rPr>
                <w:sz w:val="20"/>
                <w:szCs w:val="20"/>
              </w:rPr>
              <w:t>Коновалов</w:t>
            </w:r>
            <w:proofErr w:type="gramEnd"/>
          </w:p>
          <w:p w:rsidR="007A3FF0" w:rsidRPr="007A3FF0" w:rsidRDefault="007A3FF0" w:rsidP="00D64C18">
            <w:pPr>
              <w:jc w:val="both"/>
              <w:rPr>
                <w:sz w:val="20"/>
                <w:szCs w:val="20"/>
              </w:rPr>
            </w:pPr>
            <w:proofErr w:type="spellStart"/>
            <w:r w:rsidRPr="007A3FF0">
              <w:rPr>
                <w:sz w:val="20"/>
                <w:szCs w:val="20"/>
              </w:rPr>
              <w:t>м.п</w:t>
            </w:r>
            <w:proofErr w:type="spellEnd"/>
            <w:r w:rsidRPr="007A3FF0">
              <w:rPr>
                <w:sz w:val="20"/>
                <w:szCs w:val="20"/>
              </w:rPr>
              <w:t>.</w:t>
            </w:r>
          </w:p>
          <w:p w:rsidR="007A3FF0" w:rsidRPr="008F1E23" w:rsidRDefault="007A3FF0" w:rsidP="00F5460D">
            <w:pPr>
              <w:ind w:left="-913" w:firstLine="913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"__" ___________ 20</w:t>
            </w:r>
            <w:r w:rsidR="00E7269D">
              <w:rPr>
                <w:sz w:val="20"/>
                <w:szCs w:val="20"/>
              </w:rPr>
              <w:t>2</w:t>
            </w:r>
            <w:r w:rsidR="00F25983">
              <w:rPr>
                <w:sz w:val="20"/>
                <w:szCs w:val="20"/>
              </w:rPr>
              <w:t>3</w:t>
            </w:r>
            <w:r w:rsidRPr="007A3FF0">
              <w:rPr>
                <w:sz w:val="20"/>
                <w:szCs w:val="20"/>
              </w:rPr>
              <w:t xml:space="preserve"> г.</w:t>
            </w:r>
          </w:p>
        </w:tc>
      </w:tr>
    </w:tbl>
    <w:p w:rsidR="0036150C" w:rsidRPr="0036150C" w:rsidRDefault="0036150C" w:rsidP="0036150C">
      <w:pPr>
        <w:rPr>
          <w:vanish/>
        </w:rPr>
      </w:pPr>
    </w:p>
    <w:p w:rsidR="008861A7" w:rsidRDefault="008861A7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7C12" w:rsidRDefault="00857C12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FF0" w:rsidRDefault="007A3FF0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AB1465">
      <w:pPr>
        <w:tabs>
          <w:tab w:val="left" w:pos="1276"/>
        </w:tabs>
        <w:spacing w:line="23" w:lineRule="atLeast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C507A" w:rsidRDefault="007C507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4530EA" w:rsidRDefault="004530E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4530EA" w:rsidRDefault="004530EA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857C12" w:rsidRPr="00DD4A41" w:rsidRDefault="00857C12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5.1</w:t>
      </w:r>
    </w:p>
    <w:p w:rsidR="00857C12" w:rsidRPr="00DD4A41" w:rsidRDefault="00857C12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>к Концессионному соглашению</w:t>
      </w:r>
    </w:p>
    <w:p w:rsidR="00857C12" w:rsidRPr="00DD4A41" w:rsidRDefault="00857C12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  <w:r w:rsidRPr="00DD4A41">
        <w:rPr>
          <w:rFonts w:eastAsia="Calibri"/>
          <w:sz w:val="24"/>
          <w:szCs w:val="24"/>
          <w:lang w:eastAsia="en-US"/>
        </w:rPr>
        <w:t xml:space="preserve"> в отношении объектов </w:t>
      </w:r>
      <w:r w:rsidR="000F1FA4">
        <w:rPr>
          <w:rFonts w:eastAsia="Calibri"/>
          <w:sz w:val="24"/>
          <w:szCs w:val="24"/>
          <w:lang w:eastAsia="en-US"/>
        </w:rPr>
        <w:t>водоснабжения</w:t>
      </w:r>
    </w:p>
    <w:p w:rsidR="00857C12" w:rsidRDefault="00857C12" w:rsidP="00FD0B20">
      <w:pPr>
        <w:tabs>
          <w:tab w:val="left" w:pos="1276"/>
        </w:tabs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_____от «__» _____________20</w:t>
      </w:r>
      <w:r w:rsidR="000F1FA4">
        <w:rPr>
          <w:rFonts w:eastAsia="Calibri"/>
          <w:sz w:val="24"/>
          <w:szCs w:val="24"/>
          <w:lang w:eastAsia="en-US"/>
        </w:rPr>
        <w:t>2</w:t>
      </w:r>
      <w:r w:rsidR="00701377">
        <w:rPr>
          <w:rFonts w:eastAsia="Calibri"/>
          <w:sz w:val="24"/>
          <w:szCs w:val="24"/>
          <w:lang w:eastAsia="en-US"/>
        </w:rPr>
        <w:t>3</w:t>
      </w:r>
      <w:r w:rsidRPr="00DD4A41">
        <w:rPr>
          <w:rFonts w:eastAsia="Calibri"/>
          <w:sz w:val="24"/>
          <w:szCs w:val="24"/>
          <w:lang w:eastAsia="en-US"/>
        </w:rPr>
        <w:t xml:space="preserve"> г.</w:t>
      </w:r>
    </w:p>
    <w:p w:rsidR="00857C12" w:rsidRPr="00963EF3" w:rsidRDefault="00857C12" w:rsidP="00857C12">
      <w:pPr>
        <w:jc w:val="center"/>
        <w:rPr>
          <w:b/>
          <w:sz w:val="16"/>
          <w:szCs w:val="16"/>
        </w:rPr>
      </w:pPr>
    </w:p>
    <w:p w:rsidR="00857C12" w:rsidRPr="00701377" w:rsidRDefault="00857C12" w:rsidP="00857C12">
      <w:pPr>
        <w:jc w:val="center"/>
        <w:rPr>
          <w:sz w:val="18"/>
          <w:szCs w:val="18"/>
        </w:rPr>
      </w:pPr>
      <w:r w:rsidRPr="00701377">
        <w:rPr>
          <w:b/>
          <w:sz w:val="18"/>
          <w:szCs w:val="18"/>
        </w:rPr>
        <w:t>Долгосрочные параметры регулирования тарифов в сфере водо</w:t>
      </w:r>
      <w:r w:rsidR="00E7269D" w:rsidRPr="00701377">
        <w:rPr>
          <w:b/>
          <w:sz w:val="18"/>
          <w:szCs w:val="18"/>
        </w:rPr>
        <w:t>снабжения</w:t>
      </w:r>
    </w:p>
    <w:tbl>
      <w:tblPr>
        <w:tblW w:w="149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360"/>
        <w:gridCol w:w="3326"/>
        <w:gridCol w:w="567"/>
        <w:gridCol w:w="130"/>
        <w:gridCol w:w="579"/>
        <w:gridCol w:w="708"/>
        <w:gridCol w:w="709"/>
        <w:gridCol w:w="709"/>
        <w:gridCol w:w="709"/>
        <w:gridCol w:w="708"/>
        <w:gridCol w:w="709"/>
        <w:gridCol w:w="549"/>
        <w:gridCol w:w="160"/>
        <w:gridCol w:w="709"/>
        <w:gridCol w:w="708"/>
        <w:gridCol w:w="709"/>
        <w:gridCol w:w="709"/>
        <w:gridCol w:w="709"/>
        <w:gridCol w:w="708"/>
        <w:gridCol w:w="709"/>
      </w:tblGrid>
      <w:tr w:rsidR="004530EA" w:rsidRPr="00701377" w:rsidTr="003C1487">
        <w:tc>
          <w:tcPr>
            <w:tcW w:w="463" w:type="dxa"/>
            <w:gridSpan w:val="2"/>
          </w:tcPr>
          <w:p w:rsidR="004530EA" w:rsidRPr="003C1487" w:rsidRDefault="004530EA" w:rsidP="00857C12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326" w:type="dxa"/>
          </w:tcPr>
          <w:p w:rsidR="004530EA" w:rsidRPr="003C1487" w:rsidRDefault="004530EA" w:rsidP="00857C12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A4491" w:rsidRPr="003C1487" w:rsidRDefault="004530EA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Ед.</w:t>
            </w:r>
          </w:p>
          <w:p w:rsidR="004530EA" w:rsidRPr="003C1487" w:rsidRDefault="004530EA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изм.</w:t>
            </w:r>
          </w:p>
        </w:tc>
        <w:tc>
          <w:tcPr>
            <w:tcW w:w="10631" w:type="dxa"/>
            <w:gridSpan w:val="17"/>
            <w:shd w:val="clear" w:color="auto" w:fill="auto"/>
          </w:tcPr>
          <w:p w:rsidR="004530EA" w:rsidRPr="003C1487" w:rsidRDefault="004530EA">
            <w:pPr>
              <w:rPr>
                <w:sz w:val="18"/>
                <w:szCs w:val="18"/>
              </w:rPr>
            </w:pPr>
          </w:p>
        </w:tc>
      </w:tr>
      <w:tr w:rsidR="003C1487" w:rsidRPr="00701377" w:rsidTr="003C1487">
        <w:tc>
          <w:tcPr>
            <w:tcW w:w="463" w:type="dxa"/>
            <w:gridSpan w:val="2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</w:t>
            </w:r>
          </w:p>
        </w:tc>
        <w:tc>
          <w:tcPr>
            <w:tcW w:w="3326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A4491" w:rsidRPr="003C1487" w:rsidRDefault="007A4491" w:rsidP="007A4491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A4491" w:rsidRPr="003C1487" w:rsidRDefault="007A4491" w:rsidP="007A4491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18</w:t>
            </w:r>
          </w:p>
        </w:tc>
      </w:tr>
      <w:tr w:rsidR="003C1487" w:rsidRPr="00701377" w:rsidTr="003C1487">
        <w:tc>
          <w:tcPr>
            <w:tcW w:w="463" w:type="dxa"/>
            <w:gridSpan w:val="2"/>
          </w:tcPr>
          <w:p w:rsidR="007A4491" w:rsidRPr="003C1487" w:rsidRDefault="007A4491" w:rsidP="00857C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</w:tcPr>
          <w:p w:rsidR="007A4491" w:rsidRPr="003C1487" w:rsidRDefault="007A4491" w:rsidP="00857C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7A4491" w:rsidRPr="003C1487" w:rsidRDefault="007A4491" w:rsidP="004530EA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7A4491" w:rsidRPr="003C1487" w:rsidRDefault="007A4491" w:rsidP="007A4491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7A4491" w:rsidRPr="003C1487" w:rsidRDefault="007A4491" w:rsidP="007A4491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7A4491" w:rsidRPr="003C1487" w:rsidRDefault="007A4491" w:rsidP="004530EA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7A4491" w:rsidRPr="003C1487" w:rsidRDefault="007A4491" w:rsidP="004530EA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7A4491" w:rsidRPr="003C1487" w:rsidRDefault="007A4491" w:rsidP="004530EA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7A4491" w:rsidRPr="003C1487" w:rsidRDefault="007A4491" w:rsidP="004530EA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2037</w:t>
            </w:r>
          </w:p>
        </w:tc>
      </w:tr>
      <w:tr w:rsidR="003C1487" w:rsidRPr="00701377" w:rsidTr="003C1487">
        <w:tc>
          <w:tcPr>
            <w:tcW w:w="463" w:type="dxa"/>
            <w:gridSpan w:val="2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</w:t>
            </w:r>
          </w:p>
        </w:tc>
        <w:tc>
          <w:tcPr>
            <w:tcW w:w="3326" w:type="dxa"/>
          </w:tcPr>
          <w:p w:rsidR="007A4491" w:rsidRPr="003C1487" w:rsidRDefault="007A4491" w:rsidP="00857C12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тыс.</w:t>
            </w:r>
          </w:p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gridSpan w:val="2"/>
            <w:vAlign w:val="center"/>
          </w:tcPr>
          <w:p w:rsidR="007A4491" w:rsidRPr="003C1487" w:rsidRDefault="007A4491" w:rsidP="007A4491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4436,7</w:t>
            </w:r>
          </w:p>
        </w:tc>
        <w:tc>
          <w:tcPr>
            <w:tcW w:w="708" w:type="dxa"/>
            <w:vAlign w:val="center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3960CD" w:rsidP="007A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A4491" w:rsidRPr="003C1487" w:rsidRDefault="007A4491" w:rsidP="007A4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3960CD" w:rsidP="007A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3960CD" w:rsidP="007A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Default="007A4491" w:rsidP="00857C12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C1487" w:rsidRPr="00701377" w:rsidTr="003C1487">
        <w:tc>
          <w:tcPr>
            <w:tcW w:w="463" w:type="dxa"/>
            <w:gridSpan w:val="2"/>
          </w:tcPr>
          <w:p w:rsidR="007A4491" w:rsidRPr="003C1487" w:rsidRDefault="007A4491" w:rsidP="00857C12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2</w:t>
            </w:r>
          </w:p>
        </w:tc>
        <w:tc>
          <w:tcPr>
            <w:tcW w:w="3326" w:type="dxa"/>
          </w:tcPr>
          <w:p w:rsidR="007A4491" w:rsidRPr="003C1487" w:rsidRDefault="007A4491" w:rsidP="00857C12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7A4491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A4491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C1487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7A4491" w:rsidRPr="003C1487" w:rsidRDefault="003C1487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8" w:type="dxa"/>
          </w:tcPr>
          <w:p w:rsidR="007A4491" w:rsidRPr="003C1487" w:rsidRDefault="003C1487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7A4491" w:rsidRPr="003C1487" w:rsidRDefault="003C1487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2"/>
          </w:tcPr>
          <w:p w:rsidR="007A4491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7A4491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8" w:type="dxa"/>
          </w:tcPr>
          <w:p w:rsidR="007A4491" w:rsidRPr="003C1487" w:rsidRDefault="003960CD" w:rsidP="007A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960CD" w:rsidP="007A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A4491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A4491" w:rsidRPr="003C1487" w:rsidRDefault="003960CD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0E0E" w:rsidRPr="00701377" w:rsidTr="003C1487">
        <w:tc>
          <w:tcPr>
            <w:tcW w:w="463" w:type="dxa"/>
            <w:gridSpan w:val="2"/>
          </w:tcPr>
          <w:p w:rsidR="00F20E0E" w:rsidRPr="003C1487" w:rsidRDefault="00F20E0E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6" w:type="dxa"/>
          </w:tcPr>
          <w:p w:rsidR="00F20E0E" w:rsidRPr="003C1487" w:rsidRDefault="00F20E0E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567" w:type="dxa"/>
          </w:tcPr>
          <w:p w:rsidR="00F20E0E" w:rsidRPr="003C1487" w:rsidRDefault="00F20E0E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</w:tr>
      <w:tr w:rsidR="00F20E0E" w:rsidRPr="00701377" w:rsidTr="003C1487">
        <w:tc>
          <w:tcPr>
            <w:tcW w:w="463" w:type="dxa"/>
            <w:gridSpan w:val="2"/>
          </w:tcPr>
          <w:p w:rsidR="00F20E0E" w:rsidRPr="003C1487" w:rsidRDefault="00F20E0E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326" w:type="dxa"/>
          </w:tcPr>
          <w:p w:rsidR="00F20E0E" w:rsidRPr="003C1487" w:rsidRDefault="00F20E0E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Потери воды на каждый год действия концессионного соглашения с учетом ежегодных темпов снижения объема потерь</w:t>
            </w:r>
          </w:p>
        </w:tc>
        <w:tc>
          <w:tcPr>
            <w:tcW w:w="567" w:type="dxa"/>
          </w:tcPr>
          <w:p w:rsidR="00F20E0E" w:rsidRDefault="00F20E0E" w:rsidP="00D64C18">
            <w:pPr>
              <w:jc w:val="center"/>
              <w:rPr>
                <w:sz w:val="18"/>
                <w:szCs w:val="18"/>
              </w:rPr>
            </w:pPr>
          </w:p>
          <w:p w:rsidR="00F20E0E" w:rsidRPr="003C1487" w:rsidRDefault="00F20E0E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Default="00F20E0E" w:rsidP="003960CD">
            <w:pPr>
              <w:jc w:val="center"/>
              <w:rPr>
                <w:sz w:val="18"/>
                <w:szCs w:val="18"/>
              </w:rPr>
            </w:pPr>
          </w:p>
        </w:tc>
      </w:tr>
      <w:tr w:rsidR="003C1487" w:rsidRPr="00701377" w:rsidTr="003C1487">
        <w:tc>
          <w:tcPr>
            <w:tcW w:w="463" w:type="dxa"/>
            <w:gridSpan w:val="2"/>
          </w:tcPr>
          <w:p w:rsidR="007A4491" w:rsidRPr="003C1487" w:rsidRDefault="007A4491" w:rsidP="00C6710C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3</w:t>
            </w:r>
            <w:r w:rsidR="00F20E0E">
              <w:rPr>
                <w:sz w:val="18"/>
                <w:szCs w:val="18"/>
              </w:rPr>
              <w:t>.2</w:t>
            </w:r>
          </w:p>
        </w:tc>
        <w:tc>
          <w:tcPr>
            <w:tcW w:w="3326" w:type="dxa"/>
          </w:tcPr>
          <w:p w:rsidR="007A4491" w:rsidRPr="003C1487" w:rsidRDefault="007A4491" w:rsidP="00C6710C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Удельный расход электрической энергии, на единицу отпуска воды</w:t>
            </w:r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</w:p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кВт*</w:t>
            </w:r>
            <w:proofErr w:type="gramStart"/>
            <w:r w:rsidRPr="003C1487">
              <w:rPr>
                <w:sz w:val="18"/>
                <w:szCs w:val="18"/>
              </w:rPr>
              <w:t>ч</w:t>
            </w:r>
            <w:proofErr w:type="gramEnd"/>
            <w:r w:rsidRPr="003C1487">
              <w:rPr>
                <w:sz w:val="18"/>
                <w:szCs w:val="18"/>
              </w:rPr>
              <w:t>/м3</w:t>
            </w:r>
          </w:p>
        </w:tc>
        <w:tc>
          <w:tcPr>
            <w:tcW w:w="709" w:type="dxa"/>
            <w:gridSpan w:val="2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8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8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  <w:gridSpan w:val="2"/>
          </w:tcPr>
          <w:p w:rsidR="007A4491" w:rsidRDefault="007A4491" w:rsidP="000F18BB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8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8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709" w:type="dxa"/>
          </w:tcPr>
          <w:p w:rsidR="007A4491" w:rsidRDefault="007A4491" w:rsidP="003960CD">
            <w:pPr>
              <w:jc w:val="center"/>
              <w:rPr>
                <w:sz w:val="18"/>
                <w:szCs w:val="18"/>
              </w:rPr>
            </w:pPr>
          </w:p>
          <w:p w:rsidR="003960CD" w:rsidRPr="003C1487" w:rsidRDefault="003960CD" w:rsidP="0039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</w:tr>
      <w:tr w:rsidR="003C1487" w:rsidRPr="00701377" w:rsidTr="003C1487">
        <w:trPr>
          <w:trHeight w:val="2128"/>
        </w:trPr>
        <w:tc>
          <w:tcPr>
            <w:tcW w:w="463" w:type="dxa"/>
            <w:gridSpan w:val="2"/>
          </w:tcPr>
          <w:p w:rsidR="007A4491" w:rsidRPr="003C1487" w:rsidRDefault="007A4491" w:rsidP="00C6710C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4</w:t>
            </w:r>
          </w:p>
        </w:tc>
        <w:tc>
          <w:tcPr>
            <w:tcW w:w="3326" w:type="dxa"/>
          </w:tcPr>
          <w:p w:rsidR="007A4491" w:rsidRPr="003C1487" w:rsidRDefault="007A4491" w:rsidP="006D0FD6">
            <w:pPr>
              <w:jc w:val="both"/>
              <w:rPr>
                <w:sz w:val="18"/>
                <w:szCs w:val="18"/>
              </w:rPr>
            </w:pPr>
            <w:proofErr w:type="gramStart"/>
            <w:r w:rsidRPr="003C1487">
              <w:rPr>
                <w:sz w:val="18"/>
                <w:szCs w:val="18"/>
              </w:rPr>
              <w:t>Объем полезного отпуска транспортировки холодного водоснабжения, предшествующем первому году действия концессионного соглашения, а так же прогноз объема транспортировки холодного водоснабжения на каждый год срока действия концессионного соглашения</w:t>
            </w:r>
            <w:proofErr w:type="gramEnd"/>
          </w:p>
        </w:tc>
        <w:tc>
          <w:tcPr>
            <w:tcW w:w="567" w:type="dxa"/>
          </w:tcPr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тыс.</w:t>
            </w:r>
          </w:p>
          <w:p w:rsidR="007A4491" w:rsidRPr="003C1487" w:rsidRDefault="007A4491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м3</w:t>
            </w:r>
          </w:p>
        </w:tc>
        <w:tc>
          <w:tcPr>
            <w:tcW w:w="709" w:type="dxa"/>
            <w:gridSpan w:val="2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8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8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  <w:gridSpan w:val="2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8" w:type="dxa"/>
          </w:tcPr>
          <w:p w:rsidR="007A4491" w:rsidRPr="00636C35" w:rsidRDefault="003960CD" w:rsidP="007A4491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7A4491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8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  <w:tc>
          <w:tcPr>
            <w:tcW w:w="709" w:type="dxa"/>
          </w:tcPr>
          <w:p w:rsidR="007A4491" w:rsidRPr="00636C35" w:rsidRDefault="003960CD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28,04</w:t>
            </w:r>
          </w:p>
        </w:tc>
      </w:tr>
      <w:tr w:rsidR="00F20E0E" w:rsidRPr="00701377" w:rsidTr="003C1487">
        <w:tc>
          <w:tcPr>
            <w:tcW w:w="463" w:type="dxa"/>
            <w:gridSpan w:val="2"/>
          </w:tcPr>
          <w:p w:rsidR="00F20E0E" w:rsidRPr="003C1487" w:rsidRDefault="00F20E0E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26" w:type="dxa"/>
          </w:tcPr>
          <w:p w:rsidR="00F20E0E" w:rsidRPr="003C1487" w:rsidRDefault="00F20E0E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электрическую энергию</w:t>
            </w:r>
          </w:p>
        </w:tc>
        <w:tc>
          <w:tcPr>
            <w:tcW w:w="567" w:type="dxa"/>
          </w:tcPr>
          <w:p w:rsidR="00F20E0E" w:rsidRPr="003C1487" w:rsidRDefault="00F20E0E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F20E0E" w:rsidRPr="00636C35" w:rsidRDefault="00F20E0E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4</w:t>
            </w:r>
            <w:r w:rsidR="00C26FD6">
              <w:rPr>
                <w:sz w:val="17"/>
                <w:szCs w:val="17"/>
              </w:rPr>
              <w:t>32</w:t>
            </w:r>
            <w:r w:rsidR="00315291">
              <w:rPr>
                <w:sz w:val="17"/>
                <w:szCs w:val="17"/>
              </w:rPr>
              <w:t>,</w:t>
            </w:r>
            <w:r w:rsidR="00C26FD6">
              <w:rPr>
                <w:sz w:val="17"/>
                <w:szCs w:val="17"/>
              </w:rPr>
              <w:t>5</w:t>
            </w:r>
          </w:p>
        </w:tc>
        <w:tc>
          <w:tcPr>
            <w:tcW w:w="708" w:type="dxa"/>
          </w:tcPr>
          <w:p w:rsidR="00F20E0E" w:rsidRPr="00636C35" w:rsidRDefault="00F20E0E" w:rsidP="000F18BB">
            <w:pPr>
              <w:jc w:val="center"/>
              <w:rPr>
                <w:sz w:val="17"/>
                <w:szCs w:val="17"/>
              </w:rPr>
            </w:pPr>
            <w:r w:rsidRPr="00636C35">
              <w:rPr>
                <w:sz w:val="17"/>
                <w:szCs w:val="17"/>
              </w:rPr>
              <w:t>4</w:t>
            </w:r>
            <w:r w:rsidR="005C6160">
              <w:rPr>
                <w:sz w:val="17"/>
                <w:szCs w:val="17"/>
              </w:rPr>
              <w:t>49,49</w:t>
            </w:r>
          </w:p>
        </w:tc>
        <w:tc>
          <w:tcPr>
            <w:tcW w:w="709" w:type="dxa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473,15</w:t>
            </w:r>
          </w:p>
        </w:tc>
        <w:tc>
          <w:tcPr>
            <w:tcW w:w="709" w:type="dxa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497,35</w:t>
            </w:r>
          </w:p>
        </w:tc>
        <w:tc>
          <w:tcPr>
            <w:tcW w:w="709" w:type="dxa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523,21</w:t>
            </w:r>
          </w:p>
        </w:tc>
        <w:tc>
          <w:tcPr>
            <w:tcW w:w="708" w:type="dxa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550,72</w:t>
            </w:r>
          </w:p>
        </w:tc>
        <w:tc>
          <w:tcPr>
            <w:tcW w:w="709" w:type="dxa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579,33</w:t>
            </w:r>
          </w:p>
        </w:tc>
        <w:tc>
          <w:tcPr>
            <w:tcW w:w="709" w:type="dxa"/>
            <w:gridSpan w:val="2"/>
          </w:tcPr>
          <w:p w:rsidR="00F20E0E" w:rsidRPr="00636C35" w:rsidRDefault="005C6160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609,59</w:t>
            </w:r>
          </w:p>
        </w:tc>
        <w:tc>
          <w:tcPr>
            <w:tcW w:w="709" w:type="dxa"/>
          </w:tcPr>
          <w:p w:rsidR="00F20E0E" w:rsidRPr="00636C35" w:rsidRDefault="005C616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640,95</w:t>
            </w:r>
          </w:p>
        </w:tc>
        <w:tc>
          <w:tcPr>
            <w:tcW w:w="708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674,51</w:t>
            </w:r>
          </w:p>
        </w:tc>
        <w:tc>
          <w:tcPr>
            <w:tcW w:w="709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709,92</w:t>
            </w:r>
          </w:p>
        </w:tc>
        <w:tc>
          <w:tcPr>
            <w:tcW w:w="709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746,58</w:t>
            </w:r>
          </w:p>
        </w:tc>
        <w:tc>
          <w:tcPr>
            <w:tcW w:w="709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785,09</w:t>
            </w:r>
          </w:p>
        </w:tc>
        <w:tc>
          <w:tcPr>
            <w:tcW w:w="708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825,81</w:t>
            </w:r>
          </w:p>
        </w:tc>
        <w:tc>
          <w:tcPr>
            <w:tcW w:w="709" w:type="dxa"/>
          </w:tcPr>
          <w:p w:rsidR="00F20E0E" w:rsidRPr="00636C35" w:rsidRDefault="005C6160" w:rsidP="005C61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869,27</w:t>
            </w:r>
          </w:p>
        </w:tc>
      </w:tr>
      <w:tr w:rsidR="00F20E0E" w:rsidRPr="00701377" w:rsidTr="003C1487">
        <w:tc>
          <w:tcPr>
            <w:tcW w:w="463" w:type="dxa"/>
            <w:gridSpan w:val="2"/>
          </w:tcPr>
          <w:p w:rsidR="00F20E0E" w:rsidRDefault="00F20E0E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26" w:type="dxa"/>
          </w:tcPr>
          <w:p w:rsidR="00F20E0E" w:rsidRDefault="00F20E0E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Цены на энергетические ресурсы в году, предшествующем первому году действия концессионного соглашения, а также </w:t>
            </w:r>
            <w:r w:rsidR="004278A8">
              <w:rPr>
                <w:sz w:val="18"/>
                <w:szCs w:val="18"/>
              </w:rPr>
              <w:t>прогнозные индексы цен на энергетические ресурсы на каждый год срока действия концессионного соглашения, выраженные в рублях на единицу энергетического ресурса:</w:t>
            </w:r>
          </w:p>
        </w:tc>
        <w:tc>
          <w:tcPr>
            <w:tcW w:w="567" w:type="dxa"/>
          </w:tcPr>
          <w:p w:rsidR="00F20E0E" w:rsidRDefault="00F20E0E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0E0E" w:rsidRPr="003C1487" w:rsidRDefault="00F20E0E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Pr="003C1487" w:rsidRDefault="00F20E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7A44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20E0E" w:rsidRPr="003C1487" w:rsidRDefault="00F20E0E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0E0E" w:rsidRPr="003C1487" w:rsidRDefault="00F20E0E" w:rsidP="007A4491">
            <w:pPr>
              <w:rPr>
                <w:sz w:val="18"/>
                <w:szCs w:val="18"/>
              </w:rPr>
            </w:pPr>
          </w:p>
        </w:tc>
      </w:tr>
      <w:tr w:rsidR="004278A8" w:rsidRPr="00701377" w:rsidTr="003C1487">
        <w:tc>
          <w:tcPr>
            <w:tcW w:w="463" w:type="dxa"/>
            <w:gridSpan w:val="2"/>
          </w:tcPr>
          <w:p w:rsidR="004278A8" w:rsidRPr="003C1487" w:rsidRDefault="004278A8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326" w:type="dxa"/>
          </w:tcPr>
          <w:p w:rsidR="004278A8" w:rsidRPr="003C1487" w:rsidRDefault="004278A8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>нергия, (НН) (с учетом НДС)</w:t>
            </w:r>
          </w:p>
        </w:tc>
        <w:tc>
          <w:tcPr>
            <w:tcW w:w="567" w:type="dxa"/>
          </w:tcPr>
          <w:p w:rsidR="004278A8" w:rsidRPr="003C1487" w:rsidRDefault="004278A8" w:rsidP="00D64C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4278A8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315291"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</w:t>
            </w:r>
          </w:p>
        </w:tc>
        <w:tc>
          <w:tcPr>
            <w:tcW w:w="709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8,60</w:t>
            </w:r>
          </w:p>
        </w:tc>
        <w:tc>
          <w:tcPr>
            <w:tcW w:w="709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9,04</w:t>
            </w:r>
          </w:p>
        </w:tc>
        <w:tc>
          <w:tcPr>
            <w:tcW w:w="709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</w:t>
            </w:r>
          </w:p>
        </w:tc>
        <w:tc>
          <w:tcPr>
            <w:tcW w:w="708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</w:t>
            </w:r>
          </w:p>
        </w:tc>
        <w:tc>
          <w:tcPr>
            <w:tcW w:w="709" w:type="dxa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10,53</w:t>
            </w:r>
          </w:p>
        </w:tc>
        <w:tc>
          <w:tcPr>
            <w:tcW w:w="709" w:type="dxa"/>
            <w:gridSpan w:val="2"/>
          </w:tcPr>
          <w:p w:rsidR="004278A8" w:rsidRPr="003C1487" w:rsidRDefault="004278A8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11,08</w:t>
            </w:r>
          </w:p>
        </w:tc>
        <w:tc>
          <w:tcPr>
            <w:tcW w:w="709" w:type="dxa"/>
          </w:tcPr>
          <w:p w:rsidR="004278A8" w:rsidRPr="003C1487" w:rsidRDefault="00427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11,65</w:t>
            </w:r>
          </w:p>
        </w:tc>
        <w:tc>
          <w:tcPr>
            <w:tcW w:w="708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12,26</w:t>
            </w:r>
          </w:p>
        </w:tc>
        <w:tc>
          <w:tcPr>
            <w:tcW w:w="709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12,90</w:t>
            </w:r>
          </w:p>
        </w:tc>
        <w:tc>
          <w:tcPr>
            <w:tcW w:w="709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13,57</w:t>
            </w:r>
          </w:p>
        </w:tc>
        <w:tc>
          <w:tcPr>
            <w:tcW w:w="709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14,27</w:t>
            </w:r>
          </w:p>
        </w:tc>
        <w:tc>
          <w:tcPr>
            <w:tcW w:w="708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15,01</w:t>
            </w:r>
          </w:p>
        </w:tc>
        <w:tc>
          <w:tcPr>
            <w:tcW w:w="709" w:type="dxa"/>
          </w:tcPr>
          <w:p w:rsidR="004278A8" w:rsidRPr="003C1487" w:rsidRDefault="004278A8" w:rsidP="0042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15,80</w:t>
            </w: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5C6160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 неподконтрольных расходов, определенная в соответствии с основами ценообразования в сфере водоснабжения, утв. Правительством РФ, за исключением расходов на энергетические ресурсы, арендной платы и налога на прибыль организаций</w:t>
            </w:r>
          </w:p>
        </w:tc>
        <w:tc>
          <w:tcPr>
            <w:tcW w:w="567" w:type="dxa"/>
          </w:tcPr>
          <w:p w:rsidR="005C6160" w:rsidRDefault="005C6160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gridSpan w:val="2"/>
          </w:tcPr>
          <w:p w:rsidR="005C6160" w:rsidRDefault="005C6160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5C6160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 арендной платы</w:t>
            </w:r>
          </w:p>
        </w:tc>
        <w:tc>
          <w:tcPr>
            <w:tcW w:w="567" w:type="dxa"/>
          </w:tcPr>
          <w:p w:rsidR="005C6160" w:rsidRDefault="005C6160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gridSpan w:val="2"/>
          </w:tcPr>
          <w:p w:rsidR="005C6160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Default="005C6160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26" w:type="dxa"/>
          </w:tcPr>
          <w:p w:rsidR="005C6160" w:rsidRDefault="005C6160" w:rsidP="00C671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67" w:type="dxa"/>
          </w:tcPr>
          <w:p w:rsidR="005C6160" w:rsidRDefault="005C6160" w:rsidP="000F1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5C6160" w:rsidRPr="003C1487" w:rsidRDefault="005C6160" w:rsidP="000F1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gridSpan w:val="2"/>
          </w:tcPr>
          <w:p w:rsidR="005C6160" w:rsidRDefault="005C6160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315291">
              <w:rPr>
                <w:sz w:val="18"/>
                <w:szCs w:val="18"/>
              </w:rPr>
              <w:t>6,0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AC3525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Предельный (максимальный) рост НВВ</w:t>
            </w:r>
          </w:p>
        </w:tc>
        <w:tc>
          <w:tcPr>
            <w:tcW w:w="567" w:type="dxa"/>
          </w:tcPr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 w:rsidRPr="00AC3525">
              <w:rPr>
                <w:sz w:val="17"/>
                <w:szCs w:val="17"/>
              </w:rPr>
              <w:t>103,71</w:t>
            </w:r>
          </w:p>
        </w:tc>
        <w:tc>
          <w:tcPr>
            <w:tcW w:w="709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 w:rsidRPr="00AC3525">
              <w:rPr>
                <w:sz w:val="17"/>
                <w:szCs w:val="17"/>
              </w:rPr>
              <w:t>103,03</w:t>
            </w:r>
          </w:p>
        </w:tc>
        <w:tc>
          <w:tcPr>
            <w:tcW w:w="709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105,21</w:t>
            </w:r>
          </w:p>
        </w:tc>
        <w:tc>
          <w:tcPr>
            <w:tcW w:w="709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103,00</w:t>
            </w:r>
          </w:p>
        </w:tc>
        <w:tc>
          <w:tcPr>
            <w:tcW w:w="708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103,00</w:t>
            </w:r>
          </w:p>
        </w:tc>
        <w:tc>
          <w:tcPr>
            <w:tcW w:w="709" w:type="dxa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103,00</w:t>
            </w:r>
          </w:p>
        </w:tc>
        <w:tc>
          <w:tcPr>
            <w:tcW w:w="709" w:type="dxa"/>
            <w:gridSpan w:val="2"/>
          </w:tcPr>
          <w:p w:rsidR="005C6160" w:rsidRPr="00AC3525" w:rsidRDefault="00AC3525" w:rsidP="000F18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103,00</w:t>
            </w:r>
          </w:p>
        </w:tc>
        <w:tc>
          <w:tcPr>
            <w:tcW w:w="709" w:type="dxa"/>
          </w:tcPr>
          <w:p w:rsidR="005C6160" w:rsidRPr="00AC3525" w:rsidRDefault="00AC352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103,01</w:t>
            </w:r>
          </w:p>
        </w:tc>
        <w:tc>
          <w:tcPr>
            <w:tcW w:w="708" w:type="dxa"/>
          </w:tcPr>
          <w:p w:rsidR="005C6160" w:rsidRPr="00AC3525" w:rsidRDefault="00AC352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100,69</w:t>
            </w:r>
          </w:p>
        </w:tc>
        <w:tc>
          <w:tcPr>
            <w:tcW w:w="709" w:type="dxa"/>
          </w:tcPr>
          <w:p w:rsidR="005C6160" w:rsidRPr="00AC3525" w:rsidRDefault="00AC3525" w:rsidP="00AC35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102,98</w:t>
            </w:r>
          </w:p>
        </w:tc>
        <w:tc>
          <w:tcPr>
            <w:tcW w:w="709" w:type="dxa"/>
          </w:tcPr>
          <w:p w:rsidR="005C6160" w:rsidRPr="00AC3525" w:rsidRDefault="00AC3525" w:rsidP="00AC35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102,99</w:t>
            </w:r>
          </w:p>
        </w:tc>
        <w:tc>
          <w:tcPr>
            <w:tcW w:w="709" w:type="dxa"/>
          </w:tcPr>
          <w:p w:rsidR="005C6160" w:rsidRPr="00AC3525" w:rsidRDefault="00AC3525" w:rsidP="00AC35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102,99</w:t>
            </w:r>
          </w:p>
        </w:tc>
        <w:tc>
          <w:tcPr>
            <w:tcW w:w="708" w:type="dxa"/>
          </w:tcPr>
          <w:p w:rsidR="005C6160" w:rsidRPr="00AC3525" w:rsidRDefault="00AC3525" w:rsidP="00AC35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102,99</w:t>
            </w:r>
          </w:p>
        </w:tc>
        <w:tc>
          <w:tcPr>
            <w:tcW w:w="709" w:type="dxa"/>
          </w:tcPr>
          <w:p w:rsidR="005C6160" w:rsidRPr="00AC3525" w:rsidRDefault="00AC3525" w:rsidP="00AC35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102,99</w:t>
            </w: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AC3525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ИПЦ</w:t>
            </w:r>
          </w:p>
        </w:tc>
        <w:tc>
          <w:tcPr>
            <w:tcW w:w="567" w:type="dxa"/>
          </w:tcPr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AC3525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 xml:space="preserve">Метод </w:t>
            </w:r>
            <w:proofErr w:type="gramStart"/>
            <w:r w:rsidRPr="003C1487">
              <w:rPr>
                <w:sz w:val="18"/>
                <w:szCs w:val="18"/>
              </w:rPr>
              <w:t>регулировании</w:t>
            </w:r>
            <w:proofErr w:type="gramEnd"/>
            <w:r w:rsidRPr="003C1487">
              <w:rPr>
                <w:sz w:val="18"/>
                <w:szCs w:val="18"/>
              </w:rPr>
              <w:t xml:space="preserve"> тарифов</w:t>
            </w:r>
          </w:p>
        </w:tc>
        <w:tc>
          <w:tcPr>
            <w:tcW w:w="567" w:type="dxa"/>
          </w:tcPr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B6F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B6F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B6F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8" w:type="dxa"/>
          </w:tcPr>
          <w:p w:rsidR="005C6160" w:rsidRPr="003C1487" w:rsidRDefault="005C6160" w:rsidP="000F1B6F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  <w:tc>
          <w:tcPr>
            <w:tcW w:w="709" w:type="dxa"/>
          </w:tcPr>
          <w:p w:rsidR="005C6160" w:rsidRPr="003C1487" w:rsidRDefault="005C6160" w:rsidP="000F1B6F">
            <w:pPr>
              <w:rPr>
                <w:sz w:val="17"/>
                <w:szCs w:val="17"/>
              </w:rPr>
            </w:pPr>
            <w:r w:rsidRPr="003C1487">
              <w:rPr>
                <w:sz w:val="17"/>
                <w:szCs w:val="17"/>
              </w:rPr>
              <w:t>Метод индексации</w:t>
            </w: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AC3525" w:rsidP="00C6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26" w:type="dxa"/>
          </w:tcPr>
          <w:p w:rsidR="005C6160" w:rsidRPr="003C1487" w:rsidRDefault="005C6160" w:rsidP="00C6710C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Коэффициент эластичности операционных расходов</w:t>
            </w:r>
          </w:p>
        </w:tc>
        <w:tc>
          <w:tcPr>
            <w:tcW w:w="567" w:type="dxa"/>
          </w:tcPr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</w:t>
            </w:r>
          </w:p>
        </w:tc>
      </w:tr>
      <w:tr w:rsidR="005C6160" w:rsidRPr="00701377" w:rsidTr="003C1487">
        <w:tc>
          <w:tcPr>
            <w:tcW w:w="463" w:type="dxa"/>
            <w:gridSpan w:val="2"/>
          </w:tcPr>
          <w:p w:rsidR="005C6160" w:rsidRPr="003C1487" w:rsidRDefault="00AC3525" w:rsidP="00857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26" w:type="dxa"/>
          </w:tcPr>
          <w:p w:rsidR="005C6160" w:rsidRPr="003C1487" w:rsidRDefault="005C6160" w:rsidP="00C27C98">
            <w:pPr>
              <w:jc w:val="both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567" w:type="dxa"/>
          </w:tcPr>
          <w:p w:rsidR="005C6160" w:rsidRPr="003C1487" w:rsidRDefault="005C6160" w:rsidP="00D64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8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  <w:gridSpan w:val="2"/>
          </w:tcPr>
          <w:p w:rsidR="005C6160" w:rsidRPr="003C1487" w:rsidRDefault="005C6160" w:rsidP="000F18BB">
            <w:pPr>
              <w:jc w:val="center"/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8" w:type="dxa"/>
          </w:tcPr>
          <w:p w:rsidR="005C6160" w:rsidRPr="003C1487" w:rsidRDefault="005C6160">
            <w:pPr>
              <w:rPr>
                <w:sz w:val="18"/>
                <w:szCs w:val="18"/>
              </w:rPr>
            </w:pPr>
            <w:r w:rsidRPr="003C1487"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708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709" w:type="dxa"/>
          </w:tcPr>
          <w:p w:rsidR="005C6160" w:rsidRPr="003C1487" w:rsidRDefault="005C6160" w:rsidP="007A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</w:tr>
      <w:tr w:rsidR="005C6160" w:rsidRPr="008F1E23" w:rsidTr="003C14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03" w:type="dxa"/>
          <w:wAfter w:w="5121" w:type="dxa"/>
          <w:trHeight w:val="4892"/>
          <w:jc w:val="center"/>
        </w:trPr>
        <w:tc>
          <w:tcPr>
            <w:tcW w:w="4383" w:type="dxa"/>
            <w:gridSpan w:val="4"/>
          </w:tcPr>
          <w:p w:rsidR="005C6160" w:rsidRPr="008F1E23" w:rsidRDefault="005C6160" w:rsidP="00C27C98">
            <w:pPr>
              <w:jc w:val="both"/>
              <w:rPr>
                <w:sz w:val="20"/>
                <w:szCs w:val="20"/>
              </w:rPr>
            </w:pPr>
            <w:proofErr w:type="spellStart"/>
            <w:r w:rsidRPr="008F1E23">
              <w:rPr>
                <w:sz w:val="20"/>
                <w:szCs w:val="20"/>
              </w:rPr>
              <w:t>Концедент</w:t>
            </w:r>
            <w:proofErr w:type="spellEnd"/>
          </w:p>
          <w:p w:rsidR="005C6160" w:rsidRDefault="005C6160" w:rsidP="00D64C18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5C6160" w:rsidRPr="0076793E" w:rsidRDefault="005C6160" w:rsidP="00F25983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5C6160" w:rsidRPr="0076793E" w:rsidRDefault="005C6160" w:rsidP="00F25983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5C6160" w:rsidRPr="0076793E" w:rsidRDefault="005C6160" w:rsidP="00F25983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5C6160" w:rsidRPr="008F1E23" w:rsidRDefault="005C6160" w:rsidP="00AC3525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0" w:type="dxa"/>
            <w:gridSpan w:val="8"/>
          </w:tcPr>
          <w:p w:rsidR="005C6160" w:rsidRPr="008F1E23" w:rsidRDefault="005C6160" w:rsidP="0040459E">
            <w:pPr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>Концессионер</w:t>
            </w:r>
          </w:p>
          <w:p w:rsidR="005C6160" w:rsidRPr="008F1E23" w:rsidRDefault="005C6160" w:rsidP="00D64C18">
            <w:pPr>
              <w:ind w:left="-913" w:firstLine="913"/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 xml:space="preserve"> 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>
              <w:rPr>
                <w:sz w:val="20"/>
                <w:szCs w:val="20"/>
              </w:rPr>
              <w:t>он, с. Шира, ул. Терешковой 8-8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Pr="0076793E">
              <w:rPr>
                <w:sz w:val="20"/>
                <w:szCs w:val="20"/>
              </w:rPr>
              <w:t>01001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Генеральный директор ООО «ВИС»  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5C6160" w:rsidRPr="0076793E" w:rsidRDefault="005C6160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5C6160" w:rsidRPr="0076793E" w:rsidRDefault="005C6160" w:rsidP="0066138C">
            <w:pPr>
              <w:rPr>
                <w:sz w:val="20"/>
                <w:szCs w:val="20"/>
              </w:rPr>
            </w:pPr>
          </w:p>
          <w:p w:rsidR="005C6160" w:rsidRPr="008F1E23" w:rsidRDefault="005C6160" w:rsidP="00D64C18">
            <w:pPr>
              <w:ind w:left="-913" w:firstLine="913"/>
              <w:rPr>
                <w:sz w:val="20"/>
                <w:szCs w:val="20"/>
              </w:rPr>
            </w:pPr>
          </w:p>
        </w:tc>
      </w:tr>
      <w:tr w:rsidR="005C6160" w:rsidRPr="008F1E23" w:rsidTr="003C14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03" w:type="dxa"/>
          <w:wAfter w:w="5121" w:type="dxa"/>
          <w:trHeight w:val="4892"/>
          <w:jc w:val="center"/>
        </w:trPr>
        <w:tc>
          <w:tcPr>
            <w:tcW w:w="4383" w:type="dxa"/>
            <w:gridSpan w:val="4"/>
          </w:tcPr>
          <w:p w:rsidR="005C6160" w:rsidRDefault="005C6160" w:rsidP="00D64C18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5C6160" w:rsidRPr="00A623D0" w:rsidRDefault="005C6160" w:rsidP="004530EA">
            <w:pPr>
              <w:ind w:left="-913" w:firstLine="913"/>
              <w:rPr>
                <w:sz w:val="20"/>
                <w:szCs w:val="20"/>
              </w:rPr>
            </w:pPr>
            <w:r w:rsidRPr="00A623D0">
              <w:rPr>
                <w:sz w:val="20"/>
                <w:szCs w:val="20"/>
              </w:rPr>
              <w:t>Субъект Р</w:t>
            </w:r>
            <w:r>
              <w:rPr>
                <w:sz w:val="20"/>
                <w:szCs w:val="20"/>
              </w:rPr>
              <w:t xml:space="preserve">оссийской </w:t>
            </w:r>
            <w:r w:rsidRPr="00A623D0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  <w:p w:rsidR="005C6160" w:rsidRPr="00A623D0" w:rsidRDefault="005C6160" w:rsidP="004530EA">
            <w:pPr>
              <w:ind w:left="-913" w:firstLine="913"/>
              <w:rPr>
                <w:sz w:val="20"/>
                <w:szCs w:val="20"/>
              </w:rPr>
            </w:pP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Правительство Республики Хакасия</w:t>
            </w: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В.О. </w:t>
            </w:r>
            <w:proofErr w:type="gramStart"/>
            <w:r>
              <w:rPr>
                <w:sz w:val="20"/>
                <w:szCs w:val="20"/>
              </w:rPr>
              <w:t>Коновалов</w:t>
            </w:r>
            <w:proofErr w:type="gramEnd"/>
          </w:p>
          <w:p w:rsidR="005C6160" w:rsidRPr="007A3FF0" w:rsidRDefault="005C6160" w:rsidP="004530EA">
            <w:pPr>
              <w:jc w:val="both"/>
              <w:rPr>
                <w:sz w:val="20"/>
                <w:szCs w:val="20"/>
              </w:rPr>
            </w:pPr>
            <w:proofErr w:type="spellStart"/>
            <w:r w:rsidRPr="007A3FF0">
              <w:rPr>
                <w:sz w:val="20"/>
                <w:szCs w:val="20"/>
              </w:rPr>
              <w:t>м.п</w:t>
            </w:r>
            <w:proofErr w:type="spellEnd"/>
            <w:r w:rsidRPr="007A3FF0">
              <w:rPr>
                <w:sz w:val="20"/>
                <w:szCs w:val="20"/>
              </w:rPr>
              <w:t>.</w:t>
            </w:r>
          </w:p>
          <w:p w:rsidR="005C6160" w:rsidRDefault="005C6160" w:rsidP="004530EA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A3FF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0" w:type="dxa"/>
            <w:gridSpan w:val="8"/>
          </w:tcPr>
          <w:p w:rsidR="005C6160" w:rsidRDefault="005C6160" w:rsidP="00D64C18">
            <w:pPr>
              <w:ind w:left="-913" w:firstLine="913"/>
              <w:rPr>
                <w:sz w:val="20"/>
                <w:szCs w:val="20"/>
              </w:rPr>
            </w:pPr>
          </w:p>
        </w:tc>
      </w:tr>
    </w:tbl>
    <w:p w:rsidR="00857C12" w:rsidRDefault="00857C12" w:rsidP="002379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57C12" w:rsidSect="001907B6">
          <w:pgSz w:w="16838" w:h="11906" w:orient="landscape"/>
          <w:pgMar w:top="284" w:right="820" w:bottom="284" w:left="426" w:header="709" w:footer="709" w:gutter="0"/>
          <w:cols w:space="708"/>
          <w:docGrid w:linePitch="381"/>
        </w:sectPr>
      </w:pPr>
    </w:p>
    <w:p w:rsidR="00D50CBA" w:rsidRPr="00D50CBA" w:rsidRDefault="00F11EE7" w:rsidP="00F11EE7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C7E49">
        <w:rPr>
          <w:sz w:val="24"/>
          <w:szCs w:val="24"/>
        </w:rPr>
        <w:t xml:space="preserve">       </w:t>
      </w:r>
      <w:r w:rsidR="00C935F5">
        <w:rPr>
          <w:sz w:val="24"/>
          <w:szCs w:val="24"/>
        </w:rPr>
        <w:t>Приложение № 6</w:t>
      </w:r>
    </w:p>
    <w:p w:rsidR="00D50CBA" w:rsidRPr="00D50CBA" w:rsidRDefault="00D50CBA" w:rsidP="00FD0B20">
      <w:pPr>
        <w:spacing w:line="23" w:lineRule="atLeast"/>
        <w:ind w:left="9204"/>
        <w:rPr>
          <w:sz w:val="24"/>
          <w:szCs w:val="24"/>
        </w:rPr>
      </w:pPr>
      <w:r w:rsidRPr="00D50CBA">
        <w:rPr>
          <w:sz w:val="24"/>
          <w:szCs w:val="24"/>
        </w:rPr>
        <w:t xml:space="preserve">к Концессионному соглашению </w:t>
      </w:r>
    </w:p>
    <w:p w:rsidR="00D50CBA" w:rsidRPr="00D50CBA" w:rsidRDefault="00D50CBA" w:rsidP="00FD0B20">
      <w:pPr>
        <w:spacing w:line="23" w:lineRule="atLeast"/>
        <w:ind w:left="9204"/>
        <w:rPr>
          <w:sz w:val="24"/>
          <w:szCs w:val="24"/>
        </w:rPr>
      </w:pPr>
      <w:r w:rsidRPr="00D50CBA">
        <w:rPr>
          <w:sz w:val="24"/>
          <w:szCs w:val="24"/>
        </w:rPr>
        <w:t xml:space="preserve">в отношении объектов </w:t>
      </w:r>
      <w:r w:rsidR="00E7269D">
        <w:rPr>
          <w:sz w:val="24"/>
          <w:szCs w:val="24"/>
        </w:rPr>
        <w:t>водоснабжения</w:t>
      </w:r>
    </w:p>
    <w:p w:rsidR="00D50CBA" w:rsidRPr="00D50CBA" w:rsidRDefault="00E7269D" w:rsidP="00FD0B20">
      <w:pPr>
        <w:spacing w:line="23" w:lineRule="atLeast"/>
        <w:ind w:left="9204"/>
        <w:rPr>
          <w:sz w:val="24"/>
          <w:szCs w:val="24"/>
        </w:rPr>
      </w:pPr>
      <w:r>
        <w:rPr>
          <w:sz w:val="24"/>
          <w:szCs w:val="24"/>
        </w:rPr>
        <w:t>№ ___ от «__» _____________202</w:t>
      </w:r>
      <w:r w:rsidR="00AC3525">
        <w:rPr>
          <w:sz w:val="24"/>
          <w:szCs w:val="24"/>
        </w:rPr>
        <w:t>3</w:t>
      </w:r>
      <w:r w:rsidR="00D50CBA" w:rsidRPr="00D50CBA">
        <w:rPr>
          <w:sz w:val="24"/>
          <w:szCs w:val="24"/>
        </w:rPr>
        <w:t xml:space="preserve"> г.</w:t>
      </w:r>
    </w:p>
    <w:p w:rsidR="00D50CBA" w:rsidRDefault="00D50CBA" w:rsidP="00D50CBA">
      <w:pPr>
        <w:spacing w:line="23" w:lineRule="atLeast"/>
        <w:ind w:firstLine="567"/>
        <w:rPr>
          <w:sz w:val="24"/>
          <w:szCs w:val="24"/>
          <w:u w:val="single"/>
        </w:rPr>
      </w:pPr>
    </w:p>
    <w:p w:rsidR="009A3908" w:rsidRPr="00D50CBA" w:rsidRDefault="009A3908" w:rsidP="00D50CBA">
      <w:pPr>
        <w:spacing w:line="23" w:lineRule="atLeast"/>
        <w:ind w:firstLine="567"/>
        <w:rPr>
          <w:sz w:val="24"/>
          <w:szCs w:val="24"/>
          <w:u w:val="single"/>
        </w:rPr>
      </w:pPr>
    </w:p>
    <w:p w:rsidR="00D50CBA" w:rsidRPr="00D50CBA" w:rsidRDefault="00D50CBA" w:rsidP="00D50CBA">
      <w:pPr>
        <w:spacing w:line="23" w:lineRule="atLeast"/>
        <w:ind w:firstLine="567"/>
        <w:jc w:val="center"/>
        <w:rPr>
          <w:sz w:val="24"/>
          <w:szCs w:val="24"/>
        </w:rPr>
      </w:pPr>
      <w:r w:rsidRPr="00D50CBA">
        <w:rPr>
          <w:sz w:val="24"/>
          <w:szCs w:val="24"/>
        </w:rPr>
        <w:t xml:space="preserve">АКТ ПРИЕМА-ПЕРЕДАЧИ </w:t>
      </w:r>
    </w:p>
    <w:p w:rsidR="00D50CBA" w:rsidRPr="0005182E" w:rsidRDefault="00D50CBA" w:rsidP="00D50CBA">
      <w:pPr>
        <w:spacing w:line="23" w:lineRule="atLeast"/>
        <w:ind w:firstLine="709"/>
        <w:jc w:val="both"/>
        <w:rPr>
          <w:sz w:val="16"/>
          <w:szCs w:val="16"/>
        </w:rPr>
      </w:pPr>
    </w:p>
    <w:p w:rsidR="00D50CBA" w:rsidRDefault="00026CA6" w:rsidP="00276C0A">
      <w:pPr>
        <w:pStyle w:val="a6"/>
        <w:spacing w:after="0" w:line="23" w:lineRule="atLeast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50CBA" w:rsidRPr="00D50CBA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Шира</w:t>
      </w:r>
      <w:r w:rsidR="00D50CBA" w:rsidRPr="00D50CBA" w:rsidDel="006C5E79">
        <w:rPr>
          <w:sz w:val="24"/>
          <w:szCs w:val="24"/>
        </w:rPr>
        <w:t xml:space="preserve"> </w:t>
      </w:r>
      <w:r w:rsidR="00D50CBA" w:rsidRPr="00D50CBA">
        <w:rPr>
          <w:sz w:val="24"/>
          <w:szCs w:val="24"/>
        </w:rPr>
        <w:tab/>
      </w:r>
      <w:r w:rsidR="00D50CBA" w:rsidRPr="00D50CBA">
        <w:rPr>
          <w:sz w:val="24"/>
          <w:szCs w:val="24"/>
        </w:rPr>
        <w:tab/>
      </w:r>
      <w:r w:rsidR="00D50CBA" w:rsidRPr="00D50CBA">
        <w:rPr>
          <w:sz w:val="24"/>
          <w:szCs w:val="24"/>
        </w:rPr>
        <w:tab/>
      </w:r>
      <w:r w:rsidR="00D50CBA" w:rsidRPr="00D50CBA">
        <w:rPr>
          <w:sz w:val="24"/>
          <w:szCs w:val="24"/>
        </w:rPr>
        <w:tab/>
      </w:r>
      <w:r w:rsidR="00D50CBA" w:rsidRPr="00D50CBA"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E7269D">
        <w:rPr>
          <w:sz w:val="24"/>
          <w:szCs w:val="24"/>
        </w:rPr>
        <w:t>«__»__________20</w:t>
      </w:r>
      <w:r w:rsidR="00AC3525">
        <w:rPr>
          <w:sz w:val="24"/>
          <w:szCs w:val="24"/>
          <w:lang w:val="ru-RU"/>
        </w:rPr>
        <w:t>23</w:t>
      </w:r>
      <w:r w:rsidR="00D50CBA" w:rsidRPr="00D50CBA">
        <w:rPr>
          <w:sz w:val="24"/>
          <w:szCs w:val="24"/>
        </w:rPr>
        <w:t xml:space="preserve"> г.</w:t>
      </w:r>
    </w:p>
    <w:p w:rsidR="009A3908" w:rsidRPr="009A3908" w:rsidRDefault="00026CA6" w:rsidP="00276C0A">
      <w:pPr>
        <w:pStyle w:val="a6"/>
        <w:spacing w:after="0" w:line="23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</w:p>
    <w:p w:rsidR="00D50CBA" w:rsidRPr="00D50CBA" w:rsidRDefault="00D50CBA" w:rsidP="00276C0A">
      <w:pPr>
        <w:spacing w:line="23" w:lineRule="atLeast"/>
        <w:ind w:firstLine="709"/>
        <w:jc w:val="both"/>
        <w:rPr>
          <w:sz w:val="24"/>
          <w:szCs w:val="24"/>
        </w:rPr>
      </w:pPr>
    </w:p>
    <w:p w:rsidR="00D50CBA" w:rsidRPr="00AC3525" w:rsidRDefault="005F3B1B" w:rsidP="00B308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A241F" w:rsidRPr="007A241F">
        <w:rPr>
          <w:rFonts w:ascii="Times New Roman" w:hAnsi="Times New Roman" w:cs="Times New Roman"/>
          <w:b/>
          <w:sz w:val="24"/>
          <w:szCs w:val="24"/>
        </w:rPr>
        <w:t xml:space="preserve">Черноозерного </w:t>
      </w:r>
      <w:r w:rsidR="00026CA6">
        <w:rPr>
          <w:rFonts w:ascii="Times New Roman" w:hAnsi="Times New Roman" w:cs="Times New Roman"/>
          <w:b/>
          <w:sz w:val="24"/>
          <w:szCs w:val="24"/>
        </w:rPr>
        <w:t>сельсовет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6CA6">
        <w:rPr>
          <w:rFonts w:ascii="Times New Roman" w:hAnsi="Times New Roman" w:cs="Times New Roman"/>
          <w:b/>
          <w:sz w:val="24"/>
          <w:szCs w:val="24"/>
        </w:rPr>
        <w:t xml:space="preserve"> Ширинского района Республики </w:t>
      </w:r>
      <w:proofErr w:type="spellStart"/>
      <w:r w:rsidR="00026CA6">
        <w:rPr>
          <w:rFonts w:ascii="Times New Roman" w:hAnsi="Times New Roman" w:cs="Times New Roman"/>
          <w:b/>
          <w:sz w:val="24"/>
          <w:szCs w:val="24"/>
        </w:rPr>
        <w:t>Хакаси</w:t>
      </w:r>
      <w:proofErr w:type="spellEnd"/>
      <w:r w:rsidR="00026CA6">
        <w:rPr>
          <w:rFonts w:ascii="Times New Roman" w:hAnsi="Times New Roman" w:cs="Times New Roman"/>
          <w:b/>
          <w:sz w:val="24"/>
          <w:szCs w:val="24"/>
        </w:rPr>
        <w:t>,</w:t>
      </w:r>
      <w:r w:rsidR="00026CA6" w:rsidRPr="0067467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C3525">
        <w:rPr>
          <w:rFonts w:ascii="Times New Roman" w:hAnsi="Times New Roman" w:cs="Times New Roman"/>
          <w:sz w:val="24"/>
          <w:szCs w:val="24"/>
        </w:rPr>
        <w:t>главы Черноозерного</w:t>
      </w:r>
      <w:r w:rsidR="00026CA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C3525">
        <w:rPr>
          <w:rFonts w:ascii="Times New Roman" w:hAnsi="Times New Roman" w:cs="Times New Roman"/>
          <w:b/>
          <w:sz w:val="24"/>
          <w:szCs w:val="24"/>
        </w:rPr>
        <w:t>Мухменовой</w:t>
      </w:r>
      <w:proofErr w:type="spellEnd"/>
      <w:r w:rsidR="00656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25">
        <w:rPr>
          <w:rFonts w:ascii="Times New Roman" w:hAnsi="Times New Roman" w:cs="Times New Roman"/>
          <w:b/>
          <w:sz w:val="24"/>
          <w:szCs w:val="24"/>
        </w:rPr>
        <w:t>Ларисы Святославовны</w:t>
      </w:r>
      <w:r w:rsidR="00026CA6" w:rsidRPr="00674675">
        <w:rPr>
          <w:rFonts w:ascii="Times New Roman" w:hAnsi="Times New Roman" w:cs="Times New Roman"/>
          <w:sz w:val="24"/>
          <w:szCs w:val="24"/>
        </w:rPr>
        <w:t xml:space="preserve">, </w:t>
      </w:r>
      <w:r w:rsidR="00026CA6">
        <w:rPr>
          <w:rFonts w:ascii="Times New Roman" w:hAnsi="Times New Roman" w:cs="Times New Roman"/>
          <w:sz w:val="24"/>
          <w:szCs w:val="24"/>
        </w:rPr>
        <w:t>действующего на основании Устава, име</w:t>
      </w:r>
      <w:r w:rsidR="00026CA6" w:rsidRPr="00674675">
        <w:rPr>
          <w:rFonts w:ascii="Times New Roman" w:hAnsi="Times New Roman" w:cs="Times New Roman"/>
          <w:sz w:val="24"/>
          <w:szCs w:val="24"/>
        </w:rPr>
        <w:t xml:space="preserve">нуемое в дальнейшем </w:t>
      </w:r>
      <w:proofErr w:type="spellStart"/>
      <w:r w:rsidR="00026CA6" w:rsidRPr="0067467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026CA6">
        <w:rPr>
          <w:rFonts w:ascii="Times New Roman" w:hAnsi="Times New Roman" w:cs="Times New Roman"/>
          <w:sz w:val="24"/>
          <w:szCs w:val="24"/>
        </w:rPr>
        <w:t xml:space="preserve"> и </w:t>
      </w:r>
      <w:r w:rsidR="00026CA6" w:rsidRPr="000F4907">
        <w:rPr>
          <w:rFonts w:ascii="Times New Roman" w:hAnsi="Times New Roman" w:cs="Times New Roman"/>
          <w:b/>
          <w:sz w:val="24"/>
          <w:szCs w:val="24"/>
        </w:rPr>
        <w:t xml:space="preserve"> Республик</w:t>
      </w:r>
      <w:r w:rsidR="00B308E4">
        <w:rPr>
          <w:rFonts w:ascii="Times New Roman" w:hAnsi="Times New Roman" w:cs="Times New Roman"/>
          <w:b/>
          <w:sz w:val="24"/>
          <w:szCs w:val="24"/>
        </w:rPr>
        <w:t>а</w:t>
      </w:r>
      <w:r w:rsidR="00026CA6" w:rsidRPr="000F4907">
        <w:rPr>
          <w:rFonts w:ascii="Times New Roman" w:hAnsi="Times New Roman" w:cs="Times New Roman"/>
          <w:b/>
          <w:sz w:val="24"/>
          <w:szCs w:val="24"/>
        </w:rPr>
        <w:t xml:space="preserve"> Хакасия</w:t>
      </w:r>
      <w:r w:rsidR="00026CA6">
        <w:rPr>
          <w:rFonts w:ascii="Times New Roman" w:hAnsi="Times New Roman" w:cs="Times New Roman"/>
          <w:sz w:val="24"/>
          <w:szCs w:val="24"/>
        </w:rPr>
        <w:t xml:space="preserve"> в лице Главы Республики Хакасия - Председателя Правительства Республики Хакасия </w:t>
      </w:r>
      <w:r w:rsidR="00B308E4">
        <w:rPr>
          <w:rFonts w:ascii="Times New Roman" w:hAnsi="Times New Roman" w:cs="Times New Roman"/>
          <w:b/>
          <w:sz w:val="24"/>
          <w:szCs w:val="24"/>
        </w:rPr>
        <w:t>Коновалова Валентина Олеговича, действующего на основании Конституции Республики Хакасия</w:t>
      </w:r>
      <w:r w:rsidR="00026CA6" w:rsidRPr="00674675">
        <w:rPr>
          <w:rFonts w:ascii="Times New Roman" w:hAnsi="Times New Roman" w:cs="Times New Roman"/>
          <w:sz w:val="24"/>
          <w:szCs w:val="24"/>
        </w:rPr>
        <w:t>,</w:t>
      </w:r>
      <w:r w:rsidR="00026CA6">
        <w:rPr>
          <w:rFonts w:ascii="Times New Roman" w:hAnsi="Times New Roman" w:cs="Times New Roman"/>
          <w:sz w:val="24"/>
          <w:szCs w:val="24"/>
        </w:rPr>
        <w:t xml:space="preserve"> именуемо</w:t>
      </w:r>
      <w:r w:rsidR="00B308E4">
        <w:rPr>
          <w:rFonts w:ascii="Times New Roman" w:hAnsi="Times New Roman" w:cs="Times New Roman"/>
          <w:sz w:val="24"/>
          <w:szCs w:val="24"/>
        </w:rPr>
        <w:t>е</w:t>
      </w:r>
      <w:r w:rsidR="00026CA6">
        <w:rPr>
          <w:rFonts w:ascii="Times New Roman" w:hAnsi="Times New Roman" w:cs="Times New Roman"/>
          <w:sz w:val="24"/>
          <w:szCs w:val="24"/>
        </w:rPr>
        <w:t xml:space="preserve"> в дальнейшем «Субъект РФ»,</w:t>
      </w:r>
      <w:r w:rsidR="00026CA6" w:rsidRPr="00674675">
        <w:rPr>
          <w:rFonts w:ascii="Times New Roman" w:hAnsi="Times New Roman" w:cs="Times New Roman"/>
          <w:sz w:val="24"/>
          <w:szCs w:val="24"/>
        </w:rPr>
        <w:t xml:space="preserve"> с одной  стороны, и</w:t>
      </w:r>
      <w:r w:rsidR="00026CA6" w:rsidRPr="00AC3525">
        <w:rPr>
          <w:rFonts w:ascii="Times New Roman" w:hAnsi="Times New Roman" w:cs="Times New Roman"/>
          <w:sz w:val="24"/>
          <w:szCs w:val="24"/>
        </w:rPr>
        <w:t xml:space="preserve"> </w:t>
      </w:r>
      <w:r w:rsidR="00026CA6" w:rsidRPr="00AC3525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66138C" w:rsidRPr="00AC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CA6" w:rsidRPr="00AC3525">
        <w:rPr>
          <w:rFonts w:ascii="Times New Roman" w:hAnsi="Times New Roman" w:cs="Times New Roman"/>
          <w:b/>
          <w:sz w:val="24"/>
          <w:szCs w:val="24"/>
        </w:rPr>
        <w:t>«В</w:t>
      </w:r>
      <w:r w:rsidR="0066138C" w:rsidRPr="00AC3525">
        <w:rPr>
          <w:rFonts w:ascii="Times New Roman" w:hAnsi="Times New Roman" w:cs="Times New Roman"/>
          <w:b/>
          <w:sz w:val="24"/>
          <w:szCs w:val="24"/>
        </w:rPr>
        <w:t>ИС</w:t>
      </w:r>
      <w:r w:rsidR="00026CA6" w:rsidRPr="00AC3525">
        <w:rPr>
          <w:rFonts w:ascii="Times New Roman" w:hAnsi="Times New Roman" w:cs="Times New Roman"/>
          <w:b/>
          <w:sz w:val="24"/>
          <w:szCs w:val="24"/>
        </w:rPr>
        <w:t>»</w:t>
      </w:r>
      <w:r w:rsidR="00026CA6" w:rsidRPr="00AC3525">
        <w:rPr>
          <w:rFonts w:ascii="Times New Roman" w:hAnsi="Times New Roman" w:cs="Times New Roman"/>
          <w:sz w:val="24"/>
          <w:szCs w:val="24"/>
        </w:rPr>
        <w:t xml:space="preserve"> в лице</w:t>
      </w:r>
      <w:proofErr w:type="gramEnd"/>
      <w:r w:rsidR="00026CA6" w:rsidRPr="00AC3525">
        <w:rPr>
          <w:rFonts w:ascii="Times New Roman" w:hAnsi="Times New Roman" w:cs="Times New Roman"/>
          <w:sz w:val="24"/>
          <w:szCs w:val="24"/>
        </w:rPr>
        <w:t xml:space="preserve"> </w:t>
      </w:r>
      <w:r w:rsidR="0066138C" w:rsidRPr="00AC352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026CA6" w:rsidRPr="00AC3525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26CA6" w:rsidRPr="00AC3525">
        <w:rPr>
          <w:rFonts w:ascii="Times New Roman" w:hAnsi="Times New Roman" w:cs="Times New Roman"/>
          <w:b/>
          <w:sz w:val="24"/>
          <w:szCs w:val="24"/>
        </w:rPr>
        <w:t>Светачева Владимира Ивановича</w:t>
      </w:r>
      <w:r w:rsidR="00026CA6" w:rsidRPr="00AC352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proofErr w:type="gramStart"/>
      <w:r w:rsidR="00026CA6" w:rsidRPr="00AC352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026CA6" w:rsidRPr="00AC3525">
        <w:rPr>
          <w:rFonts w:ascii="Times New Roman" w:hAnsi="Times New Roman" w:cs="Times New Roman"/>
          <w:sz w:val="24"/>
          <w:szCs w:val="24"/>
        </w:rPr>
        <w:t xml:space="preserve"> в дальнейшем Концессионером, с другой  стороны, именуемые также Сторонами, </w:t>
      </w:r>
      <w:r w:rsidR="00D50CBA" w:rsidRPr="00AC3525">
        <w:rPr>
          <w:rFonts w:ascii="Times New Roman" w:hAnsi="Times New Roman" w:cs="Times New Roman"/>
          <w:sz w:val="24"/>
          <w:szCs w:val="24"/>
        </w:rPr>
        <w:t>составили настоящий акт приема-передачи о нижеследующем.</w:t>
      </w:r>
    </w:p>
    <w:p w:rsidR="00D50CBA" w:rsidRDefault="00D50CBA" w:rsidP="00276C0A">
      <w:pPr>
        <w:pStyle w:val="a4"/>
        <w:numPr>
          <w:ilvl w:val="2"/>
          <w:numId w:val="14"/>
        </w:numPr>
        <w:tabs>
          <w:tab w:val="clear" w:pos="1800"/>
        </w:tabs>
        <w:spacing w:after="120"/>
        <w:ind w:left="0" w:firstLine="709"/>
        <w:contextualSpacing w:val="0"/>
        <w:jc w:val="both"/>
        <w:rPr>
          <w:szCs w:val="24"/>
        </w:rPr>
      </w:pPr>
      <w:r w:rsidRPr="00D50CBA">
        <w:rPr>
          <w:szCs w:val="24"/>
        </w:rPr>
        <w:t xml:space="preserve">В соответствии с Концессионным соглашением в отношении объектов </w:t>
      </w:r>
      <w:r w:rsidR="003C63C0">
        <w:rPr>
          <w:szCs w:val="24"/>
        </w:rPr>
        <w:t>водо</w:t>
      </w:r>
      <w:r w:rsidR="00026CA6">
        <w:rPr>
          <w:szCs w:val="24"/>
        </w:rPr>
        <w:t>отведения</w:t>
      </w:r>
      <w:r w:rsidRPr="00D50CBA">
        <w:rPr>
          <w:szCs w:val="24"/>
        </w:rPr>
        <w:t xml:space="preserve"> № ___</w:t>
      </w:r>
      <w:r w:rsidR="00E00E66">
        <w:rPr>
          <w:szCs w:val="24"/>
        </w:rPr>
        <w:t>_</w:t>
      </w:r>
      <w:r w:rsidR="00AC3525">
        <w:rPr>
          <w:szCs w:val="24"/>
        </w:rPr>
        <w:t>______ от «__» _____________2023</w:t>
      </w:r>
      <w:r w:rsidRPr="00D50CBA">
        <w:rPr>
          <w:szCs w:val="24"/>
        </w:rPr>
        <w:t xml:space="preserve"> г. </w:t>
      </w:r>
      <w:proofErr w:type="spellStart"/>
      <w:r w:rsidR="00026CA6">
        <w:rPr>
          <w:szCs w:val="24"/>
        </w:rPr>
        <w:t>Концедент</w:t>
      </w:r>
      <w:proofErr w:type="spellEnd"/>
      <w:r w:rsidRPr="00D50CBA">
        <w:rPr>
          <w:szCs w:val="24"/>
        </w:rPr>
        <w:t xml:space="preserve"> передал, а </w:t>
      </w:r>
      <w:r w:rsidR="00026CA6">
        <w:rPr>
          <w:szCs w:val="24"/>
        </w:rPr>
        <w:t>Концессионер</w:t>
      </w:r>
      <w:r w:rsidRPr="00D50CBA">
        <w:rPr>
          <w:szCs w:val="24"/>
        </w:rPr>
        <w:t xml:space="preserve"> принял следующее имущество, входящее в состав Объекта Соглашения/Имущества:</w:t>
      </w:r>
    </w:p>
    <w:tbl>
      <w:tblPr>
        <w:tblW w:w="15641" w:type="dxa"/>
        <w:tblInd w:w="93" w:type="dxa"/>
        <w:tblLook w:val="0000" w:firstRow="0" w:lastRow="0" w:firstColumn="0" w:lastColumn="0" w:noHBand="0" w:noVBand="0"/>
      </w:tblPr>
      <w:tblGrid>
        <w:gridCol w:w="594"/>
        <w:gridCol w:w="6081"/>
        <w:gridCol w:w="2362"/>
        <w:gridCol w:w="6604"/>
      </w:tblGrid>
      <w:tr w:rsidR="00606B46" w:rsidRPr="00C06008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center"/>
            </w:pPr>
            <w:r>
              <w:t>Наименование объекта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center"/>
            </w:pPr>
            <w:r>
              <w:t>Балансовая стоимость в (тыс. руб.)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center"/>
            </w:pPr>
            <w:r>
              <w:t>Место нахождения имущества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t>1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742946" w:rsidP="00B308E4">
            <w:r>
              <w:t>Водопровод, протяженностью 2,214 км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742946" w:rsidP="00606B46">
            <w:pPr>
              <w:jc w:val="center"/>
            </w:pPr>
            <w:r>
              <w:t>189,9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>акасия</w:t>
            </w:r>
            <w:r>
              <w:t xml:space="preserve">, Ширинский район, с. </w:t>
            </w:r>
            <w:r w:rsidR="00742946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t>2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742946" w:rsidP="00606B46">
            <w:proofErr w:type="spellStart"/>
            <w:r>
              <w:t>Бур</w:t>
            </w:r>
            <w:r w:rsidR="00F524E8">
              <w:t>скважина</w:t>
            </w:r>
            <w:proofErr w:type="spellEnd"/>
            <w:r w:rsidR="00F524E8">
              <w:t xml:space="preserve"> №1 (деревянная)</w:t>
            </w:r>
            <w:r>
              <w:br/>
            </w:r>
            <w:r>
              <w:br/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219B2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 xml:space="preserve">акасия, Ширинский район, с. </w:t>
            </w:r>
            <w:r w:rsidR="00F524E8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Default="00606B46" w:rsidP="00606B46">
            <w:pPr>
              <w:jc w:val="right"/>
            </w:pPr>
            <w:r>
              <w:t>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Default="00F524E8" w:rsidP="00606B46">
            <w:proofErr w:type="spellStart"/>
            <w:r>
              <w:t>Бурскважина</w:t>
            </w:r>
            <w:proofErr w:type="spellEnd"/>
            <w:r>
              <w:t xml:space="preserve"> №2 (новая)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Default="00F219B2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>акасия</w:t>
            </w:r>
            <w:r>
              <w:t xml:space="preserve">, Ширинский район, с. </w:t>
            </w:r>
            <w:r w:rsidR="00F524E8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t>4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219B2" w:rsidP="00606B46">
            <w:r>
              <w:t>Насос 1 ЭЦВ 8-25-9</w:t>
            </w:r>
            <w:r w:rsidR="00F02A32">
              <w:t>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219B2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 xml:space="preserve">акасия, Ширинский район, с. </w:t>
            </w:r>
            <w:r w:rsidR="00F219B2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t>5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02A32" w:rsidP="00606B46">
            <w:r>
              <w:t>Насос 1 ЭЦВ 8-25-100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219B2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>акасия</w:t>
            </w:r>
            <w:r>
              <w:t xml:space="preserve">, Ширинский район, с. </w:t>
            </w:r>
            <w:r w:rsidR="00F219B2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t>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02A32" w:rsidP="00606B46">
            <w:r>
              <w:t>Водоразборные колонки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F219B2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 xml:space="preserve">акасия, Ширинский район, с. </w:t>
            </w:r>
            <w:r w:rsidR="00F219B2">
              <w:t>Черное Озеро</w:t>
            </w:r>
          </w:p>
        </w:tc>
      </w:tr>
      <w:tr w:rsidR="00606B46" w:rsidRPr="00C060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right"/>
            </w:pPr>
            <w:r>
              <w:lastRenderedPageBreak/>
              <w:t>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F02A32" w:rsidRDefault="00F02A32" w:rsidP="00606B46">
            <w:r>
              <w:t>В</w:t>
            </w:r>
            <w:r w:rsidR="00F219B2">
              <w:t>одонапорная башня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pPr>
              <w:jc w:val="center"/>
            </w:pPr>
            <w: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46" w:rsidRPr="00C06008" w:rsidRDefault="00606B46" w:rsidP="00606B46">
            <w:r>
              <w:t>Р</w:t>
            </w:r>
            <w:r w:rsidR="00E00E66">
              <w:t xml:space="preserve">еспублика </w:t>
            </w:r>
            <w:r>
              <w:t>Х</w:t>
            </w:r>
            <w:r w:rsidR="00E00E66">
              <w:t xml:space="preserve">акасия, Ширинский район, с. </w:t>
            </w:r>
            <w:r w:rsidR="00F219B2">
              <w:t>Черное Озеро</w:t>
            </w:r>
          </w:p>
        </w:tc>
      </w:tr>
    </w:tbl>
    <w:p w:rsidR="00D50CBA" w:rsidRPr="00D50CBA" w:rsidRDefault="00D50CBA" w:rsidP="009A3908">
      <w:pPr>
        <w:pStyle w:val="a4"/>
        <w:numPr>
          <w:ilvl w:val="2"/>
          <w:numId w:val="14"/>
        </w:numPr>
        <w:tabs>
          <w:tab w:val="clear" w:pos="1800"/>
        </w:tabs>
        <w:spacing w:before="120" w:after="0"/>
        <w:ind w:left="0" w:firstLine="709"/>
        <w:jc w:val="both"/>
        <w:rPr>
          <w:szCs w:val="24"/>
        </w:rPr>
      </w:pPr>
      <w:r w:rsidRPr="00D50CBA">
        <w:rPr>
          <w:szCs w:val="24"/>
        </w:rPr>
        <w:t xml:space="preserve">При внешнем осмотре передаваемого имущества дефекты обнаружены не были / </w:t>
      </w:r>
      <w:proofErr w:type="gramStart"/>
      <w:r w:rsidRPr="00D50CBA">
        <w:rPr>
          <w:szCs w:val="24"/>
        </w:rPr>
        <w:t>были</w:t>
      </w:r>
      <w:proofErr w:type="gramEnd"/>
      <w:r w:rsidRPr="00D50CBA">
        <w:rPr>
          <w:szCs w:val="24"/>
        </w:rPr>
        <w:t xml:space="preserve"> обнаружены следующие дефекты (перечислить): </w:t>
      </w:r>
    </w:p>
    <w:p w:rsidR="00D50CBA" w:rsidRPr="00D50CBA" w:rsidRDefault="00D50CBA" w:rsidP="009A3908">
      <w:pPr>
        <w:pStyle w:val="a4"/>
        <w:spacing w:after="0" w:line="23" w:lineRule="atLeast"/>
        <w:ind w:left="709"/>
        <w:jc w:val="both"/>
        <w:rPr>
          <w:szCs w:val="24"/>
        </w:rPr>
      </w:pPr>
      <w:r w:rsidRPr="00D50CBA">
        <w:rPr>
          <w:szCs w:val="24"/>
        </w:rPr>
        <w:t>______________________________________________________________________</w:t>
      </w:r>
      <w:r w:rsidR="008302EB">
        <w:rPr>
          <w:szCs w:val="24"/>
        </w:rPr>
        <w:t>__</w:t>
      </w:r>
      <w:r w:rsidR="009A390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CBA" w:rsidRPr="00D50CBA" w:rsidRDefault="00026CA6" w:rsidP="009A3908">
      <w:pPr>
        <w:pStyle w:val="a4"/>
        <w:numPr>
          <w:ilvl w:val="2"/>
          <w:numId w:val="14"/>
        </w:numPr>
        <w:tabs>
          <w:tab w:val="clear" w:pos="1800"/>
        </w:tabs>
        <w:spacing w:before="120" w:after="0"/>
        <w:ind w:left="0" w:firstLine="709"/>
        <w:contextualSpacing w:val="0"/>
        <w:jc w:val="both"/>
        <w:rPr>
          <w:szCs w:val="24"/>
        </w:rPr>
      </w:pPr>
      <w:proofErr w:type="spellStart"/>
      <w:r>
        <w:rPr>
          <w:szCs w:val="24"/>
        </w:rPr>
        <w:t>Концедент</w:t>
      </w:r>
      <w:proofErr w:type="spellEnd"/>
      <w:r w:rsidR="00D50CBA" w:rsidRPr="00D50CBA">
        <w:rPr>
          <w:szCs w:val="24"/>
        </w:rPr>
        <w:t xml:space="preserve"> передал, а </w:t>
      </w:r>
      <w:r>
        <w:rPr>
          <w:szCs w:val="24"/>
        </w:rPr>
        <w:t>Концессионер</w:t>
      </w:r>
      <w:r w:rsidR="00D50CBA" w:rsidRPr="00D50CBA">
        <w:rPr>
          <w:szCs w:val="24"/>
        </w:rPr>
        <w:t xml:space="preserve"> принял следующие документы, относящиеся к передаваемому имуществу:</w:t>
      </w:r>
    </w:p>
    <w:p w:rsidR="009A3908" w:rsidRPr="00F219B2" w:rsidRDefault="00D50CBA" w:rsidP="00F219B2">
      <w:pPr>
        <w:pStyle w:val="a4"/>
        <w:spacing w:after="0" w:line="23" w:lineRule="atLeast"/>
        <w:ind w:left="709"/>
        <w:jc w:val="both"/>
        <w:rPr>
          <w:szCs w:val="24"/>
        </w:rPr>
      </w:pPr>
      <w:r w:rsidRPr="00D50CBA">
        <w:rPr>
          <w:szCs w:val="24"/>
        </w:rPr>
        <w:t>______________________________________________________________</w:t>
      </w:r>
      <w:r w:rsidR="008302EB">
        <w:rPr>
          <w:szCs w:val="24"/>
        </w:rPr>
        <w:t>__________</w:t>
      </w:r>
      <w:r w:rsidR="009A390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CBA" w:rsidRDefault="00D50CBA" w:rsidP="009A3908">
      <w:pPr>
        <w:pStyle w:val="a4"/>
        <w:numPr>
          <w:ilvl w:val="2"/>
          <w:numId w:val="14"/>
        </w:numPr>
        <w:tabs>
          <w:tab w:val="clear" w:pos="1800"/>
        </w:tabs>
        <w:spacing w:before="120" w:after="0"/>
        <w:ind w:left="0" w:firstLine="709"/>
        <w:contextualSpacing w:val="0"/>
        <w:jc w:val="both"/>
        <w:rPr>
          <w:szCs w:val="24"/>
        </w:rPr>
      </w:pPr>
      <w:r w:rsidRPr="00D50CBA">
        <w:rPr>
          <w:szCs w:val="24"/>
        </w:rPr>
        <w:t>Настоящий акт составлен в ____ экземплярах, по ____ экземпляру для каждой из Сторон.</w:t>
      </w:r>
    </w:p>
    <w:p w:rsidR="009A3908" w:rsidRDefault="009A3908" w:rsidP="000F26C3">
      <w:pPr>
        <w:spacing w:line="23" w:lineRule="atLeast"/>
        <w:rPr>
          <w:sz w:val="24"/>
          <w:szCs w:val="24"/>
        </w:rPr>
      </w:pPr>
    </w:p>
    <w:p w:rsidR="009A3908" w:rsidRDefault="009A3908" w:rsidP="000F26C3">
      <w:pPr>
        <w:spacing w:line="23" w:lineRule="atLeast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788"/>
        <w:gridCol w:w="4783"/>
        <w:gridCol w:w="4783"/>
      </w:tblGrid>
      <w:tr w:rsidR="00026CA6" w:rsidRPr="008F1E23">
        <w:trPr>
          <w:trHeight w:val="4892"/>
          <w:jc w:val="center"/>
        </w:trPr>
        <w:tc>
          <w:tcPr>
            <w:tcW w:w="4788" w:type="dxa"/>
          </w:tcPr>
          <w:p w:rsidR="00026CA6" w:rsidRPr="008F1E23" w:rsidRDefault="00026CA6" w:rsidP="00026CA6">
            <w:pPr>
              <w:ind w:left="-913" w:firstLine="913"/>
              <w:jc w:val="both"/>
              <w:rPr>
                <w:sz w:val="20"/>
                <w:szCs w:val="20"/>
              </w:rPr>
            </w:pPr>
            <w:proofErr w:type="spellStart"/>
            <w:r w:rsidRPr="008F1E23">
              <w:rPr>
                <w:sz w:val="20"/>
                <w:szCs w:val="20"/>
              </w:rPr>
              <w:t>Концедент</w:t>
            </w:r>
            <w:proofErr w:type="spellEnd"/>
          </w:p>
          <w:p w:rsidR="00026CA6" w:rsidRDefault="00026CA6" w:rsidP="00026CA6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F25983" w:rsidRPr="0076793E" w:rsidRDefault="00F25983" w:rsidP="00F25983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026CA6" w:rsidRPr="008F1E23" w:rsidRDefault="00F25983" w:rsidP="00F219B2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3" w:type="dxa"/>
          </w:tcPr>
          <w:p w:rsidR="00026CA6" w:rsidRPr="008F1E23" w:rsidRDefault="00026CA6" w:rsidP="00026CA6">
            <w:pPr>
              <w:ind w:left="-913" w:firstLine="913"/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>Концессионер</w:t>
            </w:r>
          </w:p>
          <w:p w:rsidR="00026CA6" w:rsidRPr="008F1E23" w:rsidRDefault="00026CA6" w:rsidP="00026CA6">
            <w:pPr>
              <w:ind w:left="-913" w:firstLine="913"/>
              <w:rPr>
                <w:sz w:val="20"/>
                <w:szCs w:val="20"/>
              </w:rPr>
            </w:pPr>
            <w:r w:rsidRPr="008F1E23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>
              <w:rPr>
                <w:sz w:val="20"/>
                <w:szCs w:val="20"/>
              </w:rPr>
              <w:t>он, с. Шира, ул. Терешковой 8-8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Pr="0076793E">
              <w:rPr>
                <w:sz w:val="20"/>
                <w:szCs w:val="20"/>
              </w:rPr>
              <w:t>01001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Генеральный директор ООО «ВИС»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66138C" w:rsidRPr="00231FB8" w:rsidRDefault="0066138C" w:rsidP="0066138C">
            <w:pPr>
              <w:rPr>
                <w:sz w:val="24"/>
                <w:szCs w:val="24"/>
              </w:rPr>
            </w:pPr>
          </w:p>
          <w:p w:rsidR="00026CA6" w:rsidRPr="008F1E23" w:rsidRDefault="00026CA6" w:rsidP="00026CA6">
            <w:pPr>
              <w:ind w:left="-913" w:firstLine="913"/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026CA6" w:rsidRPr="00A623D0" w:rsidRDefault="00026CA6" w:rsidP="00026CA6">
            <w:pPr>
              <w:ind w:left="-913" w:firstLine="913"/>
              <w:rPr>
                <w:sz w:val="20"/>
                <w:szCs w:val="20"/>
              </w:rPr>
            </w:pPr>
            <w:r w:rsidRPr="00A623D0">
              <w:rPr>
                <w:sz w:val="20"/>
                <w:szCs w:val="20"/>
              </w:rPr>
              <w:t>Субъект Р</w:t>
            </w:r>
            <w:r w:rsidR="00B308E4">
              <w:rPr>
                <w:sz w:val="20"/>
                <w:szCs w:val="20"/>
              </w:rPr>
              <w:t xml:space="preserve">оссийской </w:t>
            </w:r>
            <w:r w:rsidRPr="00A623D0">
              <w:rPr>
                <w:sz w:val="20"/>
                <w:szCs w:val="20"/>
              </w:rPr>
              <w:t>Ф</w:t>
            </w:r>
            <w:r w:rsidR="00B308E4">
              <w:rPr>
                <w:sz w:val="20"/>
                <w:szCs w:val="20"/>
              </w:rPr>
              <w:t>едерации</w:t>
            </w:r>
          </w:p>
          <w:p w:rsidR="00026CA6" w:rsidRPr="00A623D0" w:rsidRDefault="00026CA6" w:rsidP="00026CA6">
            <w:pPr>
              <w:ind w:left="-913" w:firstLine="913"/>
              <w:rPr>
                <w:sz w:val="20"/>
                <w:szCs w:val="20"/>
              </w:rPr>
            </w:pP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Республики Хакасия</w:t>
            </w: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  <w:r w:rsidRPr="007A3FF0">
              <w:rPr>
                <w:sz w:val="20"/>
                <w:szCs w:val="20"/>
              </w:rPr>
              <w:t>_____________</w:t>
            </w:r>
            <w:r w:rsidR="00B308E4">
              <w:rPr>
                <w:sz w:val="20"/>
                <w:szCs w:val="20"/>
              </w:rPr>
              <w:t xml:space="preserve">В.О. </w:t>
            </w:r>
            <w:proofErr w:type="gramStart"/>
            <w:r w:rsidR="00B308E4">
              <w:rPr>
                <w:sz w:val="20"/>
                <w:szCs w:val="20"/>
              </w:rPr>
              <w:t>Коновалов</w:t>
            </w:r>
            <w:proofErr w:type="gramEnd"/>
          </w:p>
          <w:p w:rsidR="00026CA6" w:rsidRPr="007A3FF0" w:rsidRDefault="00026CA6" w:rsidP="00026CA6">
            <w:pPr>
              <w:jc w:val="both"/>
              <w:rPr>
                <w:sz w:val="20"/>
                <w:szCs w:val="20"/>
              </w:rPr>
            </w:pPr>
            <w:proofErr w:type="spellStart"/>
            <w:r w:rsidRPr="007A3FF0">
              <w:rPr>
                <w:sz w:val="20"/>
                <w:szCs w:val="20"/>
              </w:rPr>
              <w:t>м.п</w:t>
            </w:r>
            <w:proofErr w:type="spellEnd"/>
            <w:r w:rsidRPr="007A3FF0">
              <w:rPr>
                <w:sz w:val="20"/>
                <w:szCs w:val="20"/>
              </w:rPr>
              <w:t>.</w:t>
            </w:r>
          </w:p>
          <w:p w:rsidR="00026CA6" w:rsidRPr="008F1E23" w:rsidRDefault="00F25983" w:rsidP="00B308E4">
            <w:pPr>
              <w:ind w:left="-913" w:firstLine="9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026CA6" w:rsidRPr="007A3FF0">
              <w:rPr>
                <w:sz w:val="20"/>
                <w:szCs w:val="20"/>
              </w:rPr>
              <w:t xml:space="preserve"> г.</w:t>
            </w:r>
          </w:p>
        </w:tc>
      </w:tr>
    </w:tbl>
    <w:p w:rsidR="004E311C" w:rsidRDefault="004E311C" w:rsidP="000F26C3">
      <w:pPr>
        <w:spacing w:line="23" w:lineRule="atLeast"/>
        <w:rPr>
          <w:sz w:val="24"/>
          <w:szCs w:val="24"/>
        </w:rPr>
        <w:sectPr w:rsidR="004E311C" w:rsidSect="009A3908">
          <w:pgSz w:w="16838" w:h="11906" w:orient="landscape"/>
          <w:pgMar w:top="851" w:right="567" w:bottom="142" w:left="851" w:header="709" w:footer="709" w:gutter="0"/>
          <w:cols w:space="708"/>
          <w:docGrid w:linePitch="381"/>
        </w:sectPr>
      </w:pPr>
    </w:p>
    <w:p w:rsidR="004E311C" w:rsidRPr="00D50CBA" w:rsidRDefault="004E311C" w:rsidP="004E311C">
      <w:pPr>
        <w:spacing w:line="23" w:lineRule="atLeast"/>
        <w:ind w:left="738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4E311C" w:rsidRPr="00D50CBA" w:rsidRDefault="004E311C" w:rsidP="004E311C">
      <w:pPr>
        <w:spacing w:line="23" w:lineRule="atLeast"/>
        <w:ind w:left="7380"/>
        <w:rPr>
          <w:sz w:val="24"/>
          <w:szCs w:val="24"/>
        </w:rPr>
      </w:pPr>
      <w:r w:rsidRPr="00D50CBA">
        <w:rPr>
          <w:sz w:val="24"/>
          <w:szCs w:val="24"/>
        </w:rPr>
        <w:t xml:space="preserve">к Концессионному соглашению </w:t>
      </w:r>
    </w:p>
    <w:p w:rsidR="004E311C" w:rsidRPr="00D50CBA" w:rsidRDefault="004E311C" w:rsidP="004E311C">
      <w:pPr>
        <w:spacing w:line="23" w:lineRule="atLeast"/>
        <w:ind w:left="7380"/>
        <w:rPr>
          <w:sz w:val="24"/>
          <w:szCs w:val="24"/>
        </w:rPr>
      </w:pPr>
      <w:r w:rsidRPr="00D50CBA">
        <w:rPr>
          <w:sz w:val="24"/>
          <w:szCs w:val="24"/>
        </w:rPr>
        <w:t xml:space="preserve">в отношении объектов </w:t>
      </w:r>
      <w:r w:rsidR="000F1FA4">
        <w:rPr>
          <w:sz w:val="24"/>
          <w:szCs w:val="24"/>
        </w:rPr>
        <w:t>водоснабжения</w:t>
      </w:r>
    </w:p>
    <w:p w:rsidR="004E311C" w:rsidRPr="00D50CBA" w:rsidRDefault="004E311C" w:rsidP="004E311C">
      <w:pPr>
        <w:spacing w:line="23" w:lineRule="atLeast"/>
        <w:ind w:left="7380"/>
        <w:rPr>
          <w:sz w:val="24"/>
          <w:szCs w:val="24"/>
        </w:rPr>
      </w:pPr>
      <w:r w:rsidRPr="00D50CBA">
        <w:rPr>
          <w:sz w:val="24"/>
          <w:szCs w:val="24"/>
        </w:rPr>
        <w:t>№ ___ от «__» _____________20</w:t>
      </w:r>
      <w:r w:rsidR="000F1FA4">
        <w:rPr>
          <w:sz w:val="24"/>
          <w:szCs w:val="24"/>
        </w:rPr>
        <w:t>2</w:t>
      </w:r>
      <w:r w:rsidR="00F219B2">
        <w:rPr>
          <w:sz w:val="24"/>
          <w:szCs w:val="24"/>
        </w:rPr>
        <w:t>3</w:t>
      </w:r>
      <w:r w:rsidRPr="00D50CBA">
        <w:rPr>
          <w:sz w:val="24"/>
          <w:szCs w:val="24"/>
        </w:rPr>
        <w:t xml:space="preserve"> г.</w:t>
      </w:r>
    </w:p>
    <w:p w:rsidR="004E311C" w:rsidRDefault="004E311C" w:rsidP="004E311C">
      <w:pPr>
        <w:spacing w:line="23" w:lineRule="atLeast"/>
        <w:rPr>
          <w:sz w:val="24"/>
          <w:szCs w:val="24"/>
        </w:rPr>
      </w:pPr>
    </w:p>
    <w:p w:rsidR="004E311C" w:rsidRDefault="004E311C" w:rsidP="004E311C">
      <w:pPr>
        <w:tabs>
          <w:tab w:val="num" w:pos="0"/>
        </w:tabs>
        <w:spacing w:line="23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возмещения расходов концессионера,  </w:t>
      </w:r>
    </w:p>
    <w:p w:rsidR="004E311C" w:rsidRDefault="004E311C" w:rsidP="004E311C">
      <w:pPr>
        <w:tabs>
          <w:tab w:val="num" w:pos="0"/>
        </w:tabs>
        <w:spacing w:line="23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соответствии с пп.5 п. 1 ст. 42 Федерального закона № 115-ФЗ от 21.07.2005 г.</w:t>
      </w:r>
    </w:p>
    <w:p w:rsidR="004E311C" w:rsidRDefault="004E311C" w:rsidP="004E311C">
      <w:pPr>
        <w:pStyle w:val="af"/>
        <w:ind w:left="900" w:firstLine="540"/>
        <w:jc w:val="both"/>
        <w:rPr>
          <w:spacing w:val="-1"/>
          <w:lang w:val="ru-RU"/>
        </w:rPr>
      </w:pP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E62750">
        <w:rPr>
          <w:sz w:val="24"/>
          <w:szCs w:val="24"/>
          <w:lang w:val="ru-RU"/>
        </w:rPr>
        <w:t xml:space="preserve">1. Возмещение расходов Концессионера осуществляется </w:t>
      </w:r>
      <w:proofErr w:type="spellStart"/>
      <w:r w:rsidRPr="00E62750">
        <w:rPr>
          <w:sz w:val="24"/>
          <w:szCs w:val="24"/>
          <w:lang w:val="ru-RU"/>
        </w:rPr>
        <w:t>Концедентом</w:t>
      </w:r>
      <w:proofErr w:type="spellEnd"/>
      <w:r w:rsidRPr="00E62750">
        <w:rPr>
          <w:sz w:val="24"/>
          <w:szCs w:val="24"/>
          <w:lang w:val="ru-RU"/>
        </w:rPr>
        <w:t xml:space="preserve"> в случае </w:t>
      </w:r>
      <w:r>
        <w:rPr>
          <w:sz w:val="24"/>
          <w:szCs w:val="24"/>
          <w:lang w:val="ru-RU"/>
        </w:rPr>
        <w:t>не возмещения ему на момент окончания срока действия</w:t>
      </w:r>
      <w:r w:rsidRPr="00E62750">
        <w:rPr>
          <w:sz w:val="24"/>
          <w:szCs w:val="24"/>
          <w:lang w:val="ru-RU"/>
        </w:rPr>
        <w:t xml:space="preserve"> концессионного соглашения за счет выручки от реализации выполненных работ, оказанных услуг по регулируемым ценам (тарифам) с учетом установленных надбавок к ценам (тарифам). </w:t>
      </w:r>
      <w:r w:rsidRPr="004E311C">
        <w:rPr>
          <w:sz w:val="24"/>
          <w:szCs w:val="24"/>
          <w:lang w:val="ru-RU"/>
        </w:rPr>
        <w:t>При этом</w:t>
      </w:r>
      <w:proofErr w:type="gramStart"/>
      <w:r w:rsidRPr="004E311C">
        <w:rPr>
          <w:sz w:val="24"/>
          <w:szCs w:val="24"/>
          <w:lang w:val="ru-RU"/>
        </w:rPr>
        <w:t>,</w:t>
      </w:r>
      <w:proofErr w:type="gramEnd"/>
      <w:r w:rsidRPr="004E311C">
        <w:rPr>
          <w:sz w:val="24"/>
          <w:szCs w:val="24"/>
          <w:lang w:val="ru-RU"/>
        </w:rPr>
        <w:t xml:space="preserve"> в случае если указанные расходы подлежали возмещению Концессионеру за счет выручки от реализации выполненных работ, оказанных услуг по регулируемым ценам (тарифам) с учетом установленных надбавок к ценам (тарифам), однако в результате действий (бездействия) Третьей стороны не были учтены в составе регулируемых цен (тарифов), либо подлежат возмещению Концессионеру за период до даты расторжения концессионного соглашения в соответствии с правовыми актами в сфере </w:t>
      </w:r>
      <w:r>
        <w:rPr>
          <w:sz w:val="24"/>
          <w:szCs w:val="24"/>
          <w:lang w:val="ru-RU"/>
        </w:rPr>
        <w:t>водоотведения</w:t>
      </w:r>
      <w:r w:rsidRPr="004E311C">
        <w:rPr>
          <w:sz w:val="24"/>
          <w:szCs w:val="24"/>
          <w:lang w:val="ru-RU"/>
        </w:rPr>
        <w:t xml:space="preserve">, то расходы в указанной части не подлежат возмещению </w:t>
      </w:r>
      <w:proofErr w:type="spellStart"/>
      <w:r w:rsidRPr="00E62750">
        <w:rPr>
          <w:sz w:val="24"/>
          <w:szCs w:val="24"/>
          <w:lang w:val="ru-RU"/>
        </w:rPr>
        <w:t>Концедентом</w:t>
      </w:r>
      <w:proofErr w:type="spellEnd"/>
      <w:r w:rsidRPr="00E62750">
        <w:rPr>
          <w:sz w:val="24"/>
          <w:szCs w:val="24"/>
          <w:lang w:val="ru-RU"/>
        </w:rPr>
        <w:t>.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E62750">
        <w:rPr>
          <w:sz w:val="24"/>
          <w:szCs w:val="24"/>
          <w:lang w:val="ru-RU"/>
        </w:rPr>
        <w:t>При этом должен соблюдаться следующий порядок: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E62750">
        <w:rPr>
          <w:sz w:val="24"/>
          <w:szCs w:val="24"/>
          <w:lang w:val="ru-RU"/>
        </w:rPr>
        <w:t xml:space="preserve">Концессионер в течение 5 (пяти) рабочих дней с момента </w:t>
      </w:r>
      <w:r>
        <w:rPr>
          <w:sz w:val="24"/>
          <w:szCs w:val="24"/>
          <w:lang w:val="ru-RU"/>
        </w:rPr>
        <w:t xml:space="preserve">окончания срока действия </w:t>
      </w:r>
      <w:r w:rsidRPr="00E62750">
        <w:rPr>
          <w:sz w:val="24"/>
          <w:szCs w:val="24"/>
          <w:lang w:val="ru-RU"/>
        </w:rPr>
        <w:br/>
        <w:t>настоящего Соглашения направляет Концессионеру экономически обоснованное и</w:t>
      </w:r>
      <w:r w:rsidRPr="00E62750">
        <w:rPr>
          <w:sz w:val="24"/>
          <w:szCs w:val="24"/>
          <w:lang w:val="ru-RU"/>
        </w:rPr>
        <w:br/>
        <w:t xml:space="preserve">документально подтвержденное требование о возмещении </w:t>
      </w:r>
      <w:proofErr w:type="spellStart"/>
      <w:r w:rsidRPr="00E62750">
        <w:rPr>
          <w:sz w:val="24"/>
          <w:szCs w:val="24"/>
          <w:lang w:val="ru-RU"/>
        </w:rPr>
        <w:t>Концедентом</w:t>
      </w:r>
      <w:proofErr w:type="spellEnd"/>
      <w:r w:rsidRPr="00E62750">
        <w:rPr>
          <w:sz w:val="24"/>
          <w:szCs w:val="24"/>
          <w:lang w:val="ru-RU"/>
        </w:rPr>
        <w:t xml:space="preserve"> расходов</w:t>
      </w:r>
      <w:r w:rsidRPr="00E62750">
        <w:rPr>
          <w:sz w:val="24"/>
          <w:szCs w:val="24"/>
          <w:lang w:val="ru-RU"/>
        </w:rPr>
        <w:br/>
        <w:t>Концессионера.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</w:t>
      </w:r>
      <w:proofErr w:type="spellStart"/>
      <w:r w:rsidRPr="00E62750">
        <w:rPr>
          <w:sz w:val="24"/>
          <w:szCs w:val="24"/>
          <w:lang w:val="ru-RU"/>
        </w:rPr>
        <w:t>Концедент</w:t>
      </w:r>
      <w:proofErr w:type="spellEnd"/>
      <w:r w:rsidRPr="00E62750">
        <w:rPr>
          <w:sz w:val="24"/>
          <w:szCs w:val="24"/>
          <w:lang w:val="ru-RU"/>
        </w:rPr>
        <w:t xml:space="preserve"> в течение 30  рабочих дней с момента получения требования</w:t>
      </w:r>
      <w:r w:rsidRPr="00E62750">
        <w:rPr>
          <w:sz w:val="24"/>
          <w:szCs w:val="24"/>
          <w:lang w:val="ru-RU"/>
        </w:rPr>
        <w:br/>
        <w:t>Концессионера направляет Концессионеру уведомление с указанием на одно из</w:t>
      </w:r>
      <w:r w:rsidRPr="00E62750">
        <w:rPr>
          <w:sz w:val="24"/>
          <w:szCs w:val="24"/>
          <w:lang w:val="ru-RU"/>
        </w:rPr>
        <w:br/>
        <w:t xml:space="preserve">следующих решений </w:t>
      </w:r>
      <w:proofErr w:type="spellStart"/>
      <w:r w:rsidRPr="00E62750">
        <w:rPr>
          <w:sz w:val="24"/>
          <w:szCs w:val="24"/>
          <w:lang w:val="ru-RU"/>
        </w:rPr>
        <w:t>Концедента</w:t>
      </w:r>
      <w:proofErr w:type="spellEnd"/>
      <w:r w:rsidRPr="00E62750">
        <w:rPr>
          <w:sz w:val="24"/>
          <w:szCs w:val="24"/>
          <w:lang w:val="ru-RU"/>
        </w:rPr>
        <w:t>: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E62750">
        <w:rPr>
          <w:sz w:val="24"/>
          <w:szCs w:val="24"/>
          <w:lang w:val="ru-RU"/>
        </w:rPr>
        <w:t>о полной компенсации расходов Концессионера;</w:t>
      </w:r>
    </w:p>
    <w:p w:rsidR="004E311C" w:rsidRPr="004E311C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4E311C">
        <w:rPr>
          <w:sz w:val="24"/>
          <w:szCs w:val="24"/>
          <w:lang w:val="ru-RU"/>
        </w:rPr>
        <w:t>о частичной компенсации расходов Концессионера;</w:t>
      </w:r>
    </w:p>
    <w:p w:rsidR="004E311C" w:rsidRPr="004E311C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4E311C">
        <w:rPr>
          <w:sz w:val="24"/>
          <w:szCs w:val="24"/>
          <w:lang w:val="ru-RU"/>
        </w:rPr>
        <w:t>об отказе в компенсации расходов Концессионера.</w:t>
      </w:r>
    </w:p>
    <w:p w:rsidR="004E311C" w:rsidRPr="004E311C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 w:rsidRPr="004E311C">
        <w:rPr>
          <w:sz w:val="24"/>
          <w:szCs w:val="24"/>
          <w:lang w:val="ru-RU"/>
        </w:rPr>
        <w:t>Уведомление о частичной компенсации расходов Концессионера либо об отказе в компенсации расходов Концессионера должно быть мотивированным.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Pr="00E62750">
        <w:rPr>
          <w:sz w:val="24"/>
          <w:szCs w:val="24"/>
          <w:lang w:val="ru-RU"/>
        </w:rPr>
        <w:t>В   случае   принятия   решения   о   частичной   компенсации   расходов</w:t>
      </w:r>
      <w:r w:rsidRPr="00E62750">
        <w:rPr>
          <w:sz w:val="24"/>
          <w:szCs w:val="24"/>
          <w:lang w:val="ru-RU"/>
        </w:rPr>
        <w:br/>
        <w:t>Концессионера или об отказе в компенсации таких расходов, разногласия Сторон</w:t>
      </w:r>
      <w:r w:rsidRPr="00E62750">
        <w:rPr>
          <w:sz w:val="24"/>
          <w:szCs w:val="24"/>
          <w:lang w:val="ru-RU"/>
        </w:rPr>
        <w:br/>
        <w:t xml:space="preserve">решаются путем проведения совместных совещаний </w:t>
      </w:r>
      <w:proofErr w:type="spellStart"/>
      <w:r w:rsidRPr="00E62750">
        <w:rPr>
          <w:sz w:val="24"/>
          <w:szCs w:val="24"/>
          <w:lang w:val="ru-RU"/>
        </w:rPr>
        <w:t>Концедента</w:t>
      </w:r>
      <w:proofErr w:type="spellEnd"/>
      <w:r w:rsidRPr="00E62750">
        <w:rPr>
          <w:sz w:val="24"/>
          <w:szCs w:val="24"/>
          <w:lang w:val="ru-RU"/>
        </w:rPr>
        <w:t xml:space="preserve"> и Концессионера в</w:t>
      </w:r>
      <w:r w:rsidRPr="00E62750">
        <w:rPr>
          <w:sz w:val="24"/>
          <w:szCs w:val="24"/>
          <w:lang w:val="ru-RU"/>
        </w:rPr>
        <w:br/>
        <w:t xml:space="preserve">течение  30   (тридцати)  рабочих дней  </w:t>
      </w:r>
      <w:proofErr w:type="gramStart"/>
      <w:r w:rsidRPr="00E62750">
        <w:rPr>
          <w:sz w:val="24"/>
          <w:szCs w:val="24"/>
          <w:lang w:val="ru-RU"/>
        </w:rPr>
        <w:t>с  даты  принятия</w:t>
      </w:r>
      <w:proofErr w:type="gramEnd"/>
      <w:r w:rsidRPr="00E62750">
        <w:rPr>
          <w:sz w:val="24"/>
          <w:szCs w:val="24"/>
          <w:lang w:val="ru-RU"/>
        </w:rPr>
        <w:t xml:space="preserve"> решения  </w:t>
      </w:r>
      <w:proofErr w:type="spellStart"/>
      <w:r w:rsidRPr="00E62750">
        <w:rPr>
          <w:sz w:val="24"/>
          <w:szCs w:val="24"/>
          <w:lang w:val="ru-RU"/>
        </w:rPr>
        <w:t>Концедента</w:t>
      </w:r>
      <w:proofErr w:type="spellEnd"/>
      <w:r w:rsidRPr="00E62750">
        <w:rPr>
          <w:sz w:val="24"/>
          <w:szCs w:val="24"/>
          <w:lang w:val="ru-RU"/>
        </w:rPr>
        <w:t>,</w:t>
      </w:r>
      <w:r w:rsidRPr="00E62750">
        <w:rPr>
          <w:sz w:val="24"/>
          <w:szCs w:val="24"/>
          <w:lang w:val="ru-RU"/>
        </w:rPr>
        <w:br/>
        <w:t>указанного в пункте 1.2. настоящего Приложения.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</w:t>
      </w:r>
      <w:r w:rsidRPr="00E62750">
        <w:rPr>
          <w:sz w:val="24"/>
          <w:szCs w:val="24"/>
          <w:lang w:val="ru-RU"/>
        </w:rPr>
        <w:t xml:space="preserve">В случае </w:t>
      </w:r>
      <w:proofErr w:type="spellStart"/>
      <w:r w:rsidRPr="00E62750">
        <w:rPr>
          <w:sz w:val="24"/>
          <w:szCs w:val="24"/>
          <w:lang w:val="ru-RU"/>
        </w:rPr>
        <w:t>недостижения</w:t>
      </w:r>
      <w:proofErr w:type="spellEnd"/>
      <w:r w:rsidRPr="00E62750">
        <w:rPr>
          <w:sz w:val="24"/>
          <w:szCs w:val="24"/>
          <w:lang w:val="ru-RU"/>
        </w:rPr>
        <w:t xml:space="preserve"> взаимного согласия в ходе совместных совещаний</w:t>
      </w:r>
      <w:r w:rsidRPr="00E62750">
        <w:rPr>
          <w:sz w:val="24"/>
          <w:szCs w:val="24"/>
          <w:lang w:val="ru-RU"/>
        </w:rPr>
        <w:br/>
        <w:t>спор подлежит разрешению в судебном порядке.</w:t>
      </w:r>
    </w:p>
    <w:p w:rsidR="004E311C" w:rsidRPr="00E62750" w:rsidRDefault="004E311C" w:rsidP="004E311C">
      <w:pPr>
        <w:pStyle w:val="af"/>
        <w:spacing w:after="0" w:line="240" w:lineRule="auto"/>
        <w:ind w:left="72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1.5. </w:t>
      </w:r>
      <w:proofErr w:type="spellStart"/>
      <w:r w:rsidRPr="00E62750">
        <w:rPr>
          <w:sz w:val="24"/>
          <w:szCs w:val="24"/>
          <w:lang w:val="ru-RU"/>
        </w:rPr>
        <w:t>Концедент</w:t>
      </w:r>
      <w:proofErr w:type="spellEnd"/>
      <w:r w:rsidRPr="00E62750">
        <w:rPr>
          <w:sz w:val="24"/>
          <w:szCs w:val="24"/>
          <w:lang w:val="ru-RU"/>
        </w:rPr>
        <w:t xml:space="preserve"> обязуется обеспечить компенсацию расходов Концессионера за</w:t>
      </w:r>
      <w:r w:rsidRPr="00E62750">
        <w:rPr>
          <w:sz w:val="24"/>
          <w:szCs w:val="24"/>
          <w:lang w:val="ru-RU"/>
        </w:rPr>
        <w:br/>
        <w:t>счет средств бюджета муниципального образования в срок не позднее трех лет с</w:t>
      </w:r>
      <w:r w:rsidRPr="00E62750">
        <w:rPr>
          <w:sz w:val="24"/>
          <w:szCs w:val="24"/>
          <w:lang w:val="ru-RU"/>
        </w:rPr>
        <w:br/>
        <w:t xml:space="preserve">момента </w:t>
      </w:r>
      <w:r>
        <w:rPr>
          <w:sz w:val="24"/>
          <w:szCs w:val="24"/>
          <w:lang w:val="ru-RU"/>
        </w:rPr>
        <w:t xml:space="preserve">окончания срока действия </w:t>
      </w:r>
      <w:proofErr w:type="spellStart"/>
      <w:r>
        <w:rPr>
          <w:sz w:val="24"/>
          <w:szCs w:val="24"/>
          <w:lang w:val="ru-RU"/>
        </w:rPr>
        <w:t>настояшего</w:t>
      </w:r>
      <w:proofErr w:type="spellEnd"/>
      <w:r w:rsidRPr="00E62750">
        <w:rPr>
          <w:sz w:val="24"/>
          <w:szCs w:val="24"/>
          <w:lang w:val="ru-RU"/>
        </w:rPr>
        <w:t xml:space="preserve"> Соглашения путем принятия соответствующего правового</w:t>
      </w:r>
      <w:r>
        <w:rPr>
          <w:sz w:val="24"/>
          <w:szCs w:val="24"/>
          <w:lang w:val="ru-RU"/>
        </w:rPr>
        <w:t xml:space="preserve"> </w:t>
      </w:r>
      <w:r w:rsidRPr="00E62750">
        <w:rPr>
          <w:sz w:val="24"/>
          <w:szCs w:val="24"/>
          <w:lang w:val="ru-RU"/>
        </w:rPr>
        <w:t>акта, предусматривающего бюджетные ассигнования на возмещение Концессионеру</w:t>
      </w:r>
      <w:r w:rsidRPr="00E62750">
        <w:rPr>
          <w:sz w:val="24"/>
          <w:szCs w:val="24"/>
          <w:lang w:val="ru-RU"/>
        </w:rPr>
        <w:br/>
        <w:t>расходов в согласованном Сторонами размере.</w:t>
      </w:r>
    </w:p>
    <w:p w:rsidR="004E311C" w:rsidRPr="00916F95" w:rsidRDefault="004E311C" w:rsidP="004E311C">
      <w:pPr>
        <w:tabs>
          <w:tab w:val="num" w:pos="0"/>
        </w:tabs>
        <w:spacing w:line="23" w:lineRule="atLeast"/>
        <w:ind w:left="720" w:firstLine="540"/>
        <w:jc w:val="both"/>
        <w:rPr>
          <w:sz w:val="24"/>
          <w:szCs w:val="24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788"/>
        <w:gridCol w:w="4783"/>
      </w:tblGrid>
      <w:tr w:rsidR="004E311C" w:rsidRPr="008F1E23">
        <w:trPr>
          <w:trHeight w:val="5055"/>
        </w:trPr>
        <w:tc>
          <w:tcPr>
            <w:tcW w:w="4788" w:type="dxa"/>
          </w:tcPr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lastRenderedPageBreak/>
              <w:t>Концедент</w:t>
            </w:r>
            <w:proofErr w:type="spellEnd"/>
          </w:p>
          <w:p w:rsidR="0076793E" w:rsidRPr="0076793E" w:rsidRDefault="0076793E" w:rsidP="004E311C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Черноозерного</w:t>
            </w:r>
            <w:r w:rsidRPr="0076793E">
              <w:rPr>
                <w:sz w:val="20"/>
                <w:szCs w:val="20"/>
              </w:rPr>
              <w:t xml:space="preserve"> сельсовета Ширинского района Республики Хакасия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65521</w:t>
            </w:r>
            <w:r w:rsidRPr="0076793E">
              <w:rPr>
                <w:sz w:val="20"/>
                <w:szCs w:val="20"/>
              </w:rPr>
              <w:t xml:space="preserve">2, Республика </w:t>
            </w:r>
            <w:r>
              <w:rPr>
                <w:sz w:val="20"/>
                <w:szCs w:val="20"/>
              </w:rPr>
              <w:t>Хакасия, Ширинский район, с. Черное Озеро, ул. Центральная, д. 3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1911006513</w:t>
            </w:r>
            <w:r w:rsidRPr="0076793E">
              <w:rPr>
                <w:sz w:val="20"/>
                <w:szCs w:val="20"/>
              </w:rPr>
              <w:t xml:space="preserve">    КПП 191101001</w:t>
            </w:r>
          </w:p>
          <w:p w:rsidR="00F25983" w:rsidRPr="0076793E" w:rsidRDefault="00F25983" w:rsidP="00F25983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(39035) 9-63-85</w:t>
            </w: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ind w:firstLine="33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pStyle w:val="ae"/>
              <w:ind w:right="-12"/>
              <w:jc w:val="both"/>
              <w:rPr>
                <w:b/>
                <w:i/>
                <w:sz w:val="20"/>
                <w:szCs w:val="20"/>
              </w:rPr>
            </w:pPr>
            <w:r w:rsidRPr="0076793E">
              <w:rPr>
                <w:b/>
                <w:i/>
                <w:sz w:val="20"/>
                <w:szCs w:val="20"/>
              </w:rPr>
              <w:t>УФК по Республике Хакасия (Админист</w:t>
            </w:r>
            <w:r>
              <w:rPr>
                <w:b/>
                <w:i/>
                <w:sz w:val="20"/>
                <w:szCs w:val="20"/>
              </w:rPr>
              <w:t>рация Черноозерного</w:t>
            </w:r>
            <w:r w:rsidRPr="0076793E">
              <w:rPr>
                <w:b/>
                <w:i/>
                <w:sz w:val="20"/>
                <w:szCs w:val="20"/>
              </w:rPr>
              <w:t xml:space="preserve"> сельсовета Ширинского района</w:t>
            </w:r>
            <w:proofErr w:type="gramStart"/>
            <w:r w:rsidRPr="0076793E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76793E">
              <w:rPr>
                <w:b/>
                <w:i/>
                <w:sz w:val="20"/>
                <w:szCs w:val="20"/>
              </w:rPr>
              <w:t>, ОТДЕЛЕНИЕ – НБ РЕСПУБЛИКА ХАКАСИЯ//УФК по Республике Хакасия г. Абакан, БИК</w:t>
            </w:r>
            <w:r>
              <w:rPr>
                <w:b/>
                <w:i/>
                <w:sz w:val="20"/>
                <w:szCs w:val="20"/>
              </w:rPr>
              <w:t xml:space="preserve"> ТОФК 019514901</w:t>
            </w:r>
            <w:r w:rsidRPr="0076793E">
              <w:rPr>
                <w:b/>
                <w:i/>
                <w:sz w:val="20"/>
                <w:szCs w:val="20"/>
              </w:rPr>
              <w:t>, Единый казна</w:t>
            </w:r>
            <w:r>
              <w:rPr>
                <w:b/>
                <w:i/>
                <w:sz w:val="20"/>
                <w:szCs w:val="20"/>
              </w:rPr>
              <w:t>чейский счет 40102810845370000082</w:t>
            </w:r>
            <w:r w:rsidRPr="0076793E">
              <w:rPr>
                <w:b/>
                <w:i/>
                <w:sz w:val="20"/>
                <w:szCs w:val="20"/>
              </w:rPr>
              <w:t xml:space="preserve"> Казначейский счет для осуществления и отражений операций с денежными сре</w:t>
            </w:r>
            <w:r>
              <w:rPr>
                <w:b/>
                <w:i/>
                <w:sz w:val="20"/>
                <w:szCs w:val="20"/>
              </w:rPr>
              <w:t>дствами бюджета 03231643956354608000, лицевой счет 038030001020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Черноозерного</w:t>
            </w:r>
            <w:r w:rsidRPr="0076793E">
              <w:rPr>
                <w:sz w:val="20"/>
                <w:szCs w:val="20"/>
              </w:rPr>
              <w:t xml:space="preserve"> сельсовета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_____________Л.С. Мухменова</w:t>
            </w:r>
          </w:p>
          <w:p w:rsidR="00F25983" w:rsidRPr="0076793E" w:rsidRDefault="00F25983" w:rsidP="00F25983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F25983" w:rsidRPr="0076793E" w:rsidRDefault="00F25983" w:rsidP="00F25983">
            <w:pPr>
              <w:ind w:left="-913" w:firstLine="913"/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B30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4E311C" w:rsidRPr="0076793E" w:rsidRDefault="004E311C" w:rsidP="004E311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Концессионер</w:t>
            </w:r>
          </w:p>
          <w:p w:rsidR="004E311C" w:rsidRPr="0076793E" w:rsidRDefault="004E311C" w:rsidP="004E311C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93E">
              <w:rPr>
                <w:sz w:val="20"/>
                <w:szCs w:val="20"/>
              </w:rPr>
              <w:t>Общество с ограниченной ответственностью "ВИС"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655200, Республика Хакасия, Ширинский рай</w:t>
            </w:r>
            <w:r>
              <w:rPr>
                <w:sz w:val="20"/>
                <w:szCs w:val="20"/>
              </w:rPr>
              <w:t>он, с. Шира, ул. Терешковой 8-8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1903028471/КПП 1903</w:t>
            </w:r>
            <w:r w:rsidRPr="0076793E">
              <w:rPr>
                <w:sz w:val="20"/>
                <w:szCs w:val="20"/>
              </w:rPr>
              <w:t>01001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Тел: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Факс: (39035)9-11-76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Генеральный директор ООО «ВИС»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                             __________________В. И. Светачев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</w:p>
          <w:p w:rsidR="00F25983" w:rsidRPr="0076793E" w:rsidRDefault="00F25983" w:rsidP="00F2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Pr="0076793E">
              <w:rPr>
                <w:sz w:val="20"/>
                <w:szCs w:val="20"/>
              </w:rPr>
              <w:t xml:space="preserve"> г.</w:t>
            </w:r>
          </w:p>
          <w:p w:rsidR="004E311C" w:rsidRPr="0076793E" w:rsidRDefault="004E311C" w:rsidP="004E311C">
            <w:pPr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rPr>
                <w:sz w:val="20"/>
                <w:szCs w:val="20"/>
              </w:rPr>
            </w:pPr>
          </w:p>
        </w:tc>
      </w:tr>
    </w:tbl>
    <w:p w:rsidR="004E311C" w:rsidRDefault="004E311C" w:rsidP="004E311C">
      <w:pPr>
        <w:spacing w:line="23" w:lineRule="atLeast"/>
        <w:jc w:val="center"/>
        <w:rPr>
          <w:sz w:val="24"/>
          <w:szCs w:val="24"/>
        </w:rPr>
      </w:pPr>
    </w:p>
    <w:p w:rsidR="004E311C" w:rsidRDefault="004E311C" w:rsidP="004E311C">
      <w:pPr>
        <w:spacing w:line="23" w:lineRule="atLeast"/>
        <w:rPr>
          <w:sz w:val="24"/>
          <w:szCs w:val="24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788"/>
        <w:gridCol w:w="4783"/>
      </w:tblGrid>
      <w:tr w:rsidR="004E311C" w:rsidRPr="008F1E23">
        <w:trPr>
          <w:trHeight w:val="5055"/>
        </w:trPr>
        <w:tc>
          <w:tcPr>
            <w:tcW w:w="4788" w:type="dxa"/>
          </w:tcPr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Субъект Р</w:t>
            </w:r>
            <w:r w:rsidR="00B308E4" w:rsidRPr="0076793E">
              <w:rPr>
                <w:sz w:val="20"/>
                <w:szCs w:val="20"/>
              </w:rPr>
              <w:t xml:space="preserve">оссийской </w:t>
            </w:r>
            <w:r w:rsidRPr="0076793E">
              <w:rPr>
                <w:sz w:val="20"/>
                <w:szCs w:val="20"/>
              </w:rPr>
              <w:t>Ф</w:t>
            </w:r>
            <w:r w:rsidR="00B308E4" w:rsidRPr="0076793E">
              <w:rPr>
                <w:sz w:val="20"/>
                <w:szCs w:val="20"/>
              </w:rPr>
              <w:t>едерации</w:t>
            </w: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Республик</w:t>
            </w:r>
            <w:r w:rsidR="00B308E4" w:rsidRPr="0076793E">
              <w:rPr>
                <w:sz w:val="20"/>
                <w:szCs w:val="20"/>
              </w:rPr>
              <w:t>а</w:t>
            </w:r>
            <w:r w:rsidRPr="0076793E">
              <w:rPr>
                <w:sz w:val="20"/>
                <w:szCs w:val="20"/>
              </w:rPr>
              <w:t xml:space="preserve"> Хакасия</w:t>
            </w: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Глава Республики Хакасия - Председатель Правительства Республики Хакасия</w:t>
            </w: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r w:rsidRPr="0076793E">
              <w:rPr>
                <w:sz w:val="20"/>
                <w:szCs w:val="20"/>
              </w:rPr>
              <w:t>_____________</w:t>
            </w:r>
            <w:r w:rsidR="00B308E4" w:rsidRPr="0076793E">
              <w:rPr>
                <w:sz w:val="20"/>
                <w:szCs w:val="20"/>
              </w:rPr>
              <w:t xml:space="preserve">В.О. </w:t>
            </w:r>
            <w:proofErr w:type="gramStart"/>
            <w:r w:rsidR="00B308E4" w:rsidRPr="0076793E">
              <w:rPr>
                <w:sz w:val="20"/>
                <w:szCs w:val="20"/>
              </w:rPr>
              <w:t>Коновалов</w:t>
            </w:r>
            <w:proofErr w:type="gramEnd"/>
          </w:p>
          <w:p w:rsidR="004E311C" w:rsidRPr="0076793E" w:rsidRDefault="004E311C" w:rsidP="004E311C">
            <w:pPr>
              <w:jc w:val="both"/>
              <w:rPr>
                <w:sz w:val="20"/>
                <w:szCs w:val="20"/>
              </w:rPr>
            </w:pPr>
            <w:proofErr w:type="spellStart"/>
            <w:r w:rsidRPr="0076793E">
              <w:rPr>
                <w:sz w:val="20"/>
                <w:szCs w:val="20"/>
              </w:rPr>
              <w:t>м.п</w:t>
            </w:r>
            <w:proofErr w:type="spellEnd"/>
            <w:r w:rsidRPr="0076793E">
              <w:rPr>
                <w:sz w:val="20"/>
                <w:szCs w:val="20"/>
              </w:rPr>
              <w:t>.</w:t>
            </w:r>
          </w:p>
          <w:p w:rsidR="004E311C" w:rsidRPr="0076793E" w:rsidRDefault="00F25983" w:rsidP="00B30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2023</w:t>
            </w:r>
            <w:r w:rsidR="004E311C" w:rsidRPr="0076793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3" w:type="dxa"/>
          </w:tcPr>
          <w:p w:rsidR="004E311C" w:rsidRPr="00231FB8" w:rsidRDefault="004E311C" w:rsidP="004E311C">
            <w:pPr>
              <w:rPr>
                <w:sz w:val="24"/>
                <w:szCs w:val="24"/>
              </w:rPr>
            </w:pPr>
          </w:p>
          <w:p w:rsidR="004E311C" w:rsidRPr="00231FB8" w:rsidRDefault="004E311C" w:rsidP="004E311C">
            <w:pPr>
              <w:rPr>
                <w:sz w:val="24"/>
                <w:szCs w:val="24"/>
              </w:rPr>
            </w:pPr>
          </w:p>
          <w:p w:rsidR="004E311C" w:rsidRPr="00231FB8" w:rsidRDefault="004E311C" w:rsidP="004E311C">
            <w:pPr>
              <w:rPr>
                <w:sz w:val="24"/>
                <w:szCs w:val="24"/>
              </w:rPr>
            </w:pPr>
          </w:p>
          <w:p w:rsidR="004E311C" w:rsidRPr="00231FB8" w:rsidRDefault="004E311C" w:rsidP="004E311C">
            <w:pPr>
              <w:rPr>
                <w:sz w:val="24"/>
                <w:szCs w:val="24"/>
              </w:rPr>
            </w:pPr>
          </w:p>
        </w:tc>
      </w:tr>
    </w:tbl>
    <w:p w:rsidR="004E311C" w:rsidRDefault="004E311C" w:rsidP="000F26C3">
      <w:pPr>
        <w:spacing w:line="23" w:lineRule="atLeast"/>
        <w:rPr>
          <w:sz w:val="24"/>
          <w:szCs w:val="24"/>
        </w:rPr>
      </w:pPr>
    </w:p>
    <w:sectPr w:rsidR="004E311C" w:rsidSect="004E311C">
      <w:pgSz w:w="11906" w:h="16838"/>
      <w:pgMar w:top="851" w:right="851" w:bottom="56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178"/>
    <w:multiLevelType w:val="multilevel"/>
    <w:tmpl w:val="B92EA336"/>
    <w:lvl w:ilvl="0">
      <w:start w:val="1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F3049"/>
    <w:multiLevelType w:val="hybridMultilevel"/>
    <w:tmpl w:val="8DCEBC9E"/>
    <w:lvl w:ilvl="0" w:tplc="B50C1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8C477B"/>
    <w:multiLevelType w:val="hybridMultilevel"/>
    <w:tmpl w:val="ADD655D0"/>
    <w:lvl w:ilvl="0" w:tplc="0419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57107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9D322F6"/>
    <w:multiLevelType w:val="hybridMultilevel"/>
    <w:tmpl w:val="CF800516"/>
    <w:lvl w:ilvl="0" w:tplc="C428E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62142"/>
    <w:multiLevelType w:val="hybridMultilevel"/>
    <w:tmpl w:val="ED404376"/>
    <w:lvl w:ilvl="0" w:tplc="D9E855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8523B"/>
    <w:multiLevelType w:val="hybridMultilevel"/>
    <w:tmpl w:val="32A42DB4"/>
    <w:lvl w:ilvl="0" w:tplc="618A89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9B5094"/>
    <w:multiLevelType w:val="hybridMultilevel"/>
    <w:tmpl w:val="B4EA1D26"/>
    <w:lvl w:ilvl="0" w:tplc="94086D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151A7B"/>
    <w:multiLevelType w:val="hybridMultilevel"/>
    <w:tmpl w:val="255A583A"/>
    <w:lvl w:ilvl="0" w:tplc="FE26A1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92B71"/>
    <w:multiLevelType w:val="hybridMultilevel"/>
    <w:tmpl w:val="5C50CBF4"/>
    <w:lvl w:ilvl="0" w:tplc="9A08BF60">
      <w:start w:val="100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33A1B02"/>
    <w:multiLevelType w:val="hybridMultilevel"/>
    <w:tmpl w:val="7BB8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7F4B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>
    <w:nsid w:val="2C17393D"/>
    <w:multiLevelType w:val="hybridMultilevel"/>
    <w:tmpl w:val="9306ED44"/>
    <w:lvl w:ilvl="0" w:tplc="A26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5E1C0B"/>
    <w:multiLevelType w:val="hybridMultilevel"/>
    <w:tmpl w:val="4B5A4998"/>
    <w:lvl w:ilvl="0" w:tplc="05528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D4366"/>
    <w:multiLevelType w:val="hybridMultilevel"/>
    <w:tmpl w:val="FD006BBC"/>
    <w:lvl w:ilvl="0" w:tplc="9A9CE68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D3A703B"/>
    <w:multiLevelType w:val="multilevel"/>
    <w:tmpl w:val="FD006B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4E94532"/>
    <w:multiLevelType w:val="hybridMultilevel"/>
    <w:tmpl w:val="5CEC2E68"/>
    <w:lvl w:ilvl="0" w:tplc="2D6033FA">
      <w:start w:val="103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62C15191"/>
    <w:multiLevelType w:val="hybridMultilevel"/>
    <w:tmpl w:val="0A14EC74"/>
    <w:lvl w:ilvl="0" w:tplc="760ACE18">
      <w:start w:val="9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E2E1B7D"/>
    <w:multiLevelType w:val="hybridMultilevel"/>
    <w:tmpl w:val="B92EA336"/>
    <w:lvl w:ilvl="0" w:tplc="6DACC142">
      <w:start w:val="1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5E56EA"/>
    <w:multiLevelType w:val="hybridMultilevel"/>
    <w:tmpl w:val="C3BEF910"/>
    <w:lvl w:ilvl="0" w:tplc="2FE26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7"/>
  </w:num>
  <w:num w:numId="5">
    <w:abstractNumId w:val="9"/>
  </w:num>
  <w:num w:numId="6">
    <w:abstractNumId w:val="6"/>
  </w:num>
  <w:num w:numId="7">
    <w:abstractNumId w:val="18"/>
  </w:num>
  <w:num w:numId="8">
    <w:abstractNumId w:val="4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3"/>
  </w:num>
  <w:num w:numId="16">
    <w:abstractNumId w:val="10"/>
  </w:num>
  <w:num w:numId="17">
    <w:abstractNumId w:val="12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17"/>
    <w:rsid w:val="00005641"/>
    <w:rsid w:val="00014500"/>
    <w:rsid w:val="00026B8B"/>
    <w:rsid w:val="00026CA6"/>
    <w:rsid w:val="00041AB3"/>
    <w:rsid w:val="00045C19"/>
    <w:rsid w:val="0005182E"/>
    <w:rsid w:val="00070E92"/>
    <w:rsid w:val="00075CF0"/>
    <w:rsid w:val="000916F0"/>
    <w:rsid w:val="000925D4"/>
    <w:rsid w:val="000B5DF6"/>
    <w:rsid w:val="000C1C80"/>
    <w:rsid w:val="000C2AA9"/>
    <w:rsid w:val="000E23AB"/>
    <w:rsid w:val="000F18BB"/>
    <w:rsid w:val="000F1FA4"/>
    <w:rsid w:val="000F26C3"/>
    <w:rsid w:val="000F2F56"/>
    <w:rsid w:val="000F4907"/>
    <w:rsid w:val="001335DE"/>
    <w:rsid w:val="001434A5"/>
    <w:rsid w:val="00145C44"/>
    <w:rsid w:val="0015100E"/>
    <w:rsid w:val="00162CAC"/>
    <w:rsid w:val="001703B7"/>
    <w:rsid w:val="00171E37"/>
    <w:rsid w:val="00180FB4"/>
    <w:rsid w:val="001907B6"/>
    <w:rsid w:val="001B0FA7"/>
    <w:rsid w:val="001C35F7"/>
    <w:rsid w:val="001C47AA"/>
    <w:rsid w:val="001C5068"/>
    <w:rsid w:val="001D6D91"/>
    <w:rsid w:val="001E38F6"/>
    <w:rsid w:val="001F284F"/>
    <w:rsid w:val="00200DBD"/>
    <w:rsid w:val="00201F63"/>
    <w:rsid w:val="00205ED9"/>
    <w:rsid w:val="00211CB5"/>
    <w:rsid w:val="002178B3"/>
    <w:rsid w:val="00231FB8"/>
    <w:rsid w:val="00235D8F"/>
    <w:rsid w:val="00237917"/>
    <w:rsid w:val="00237F69"/>
    <w:rsid w:val="00242DDF"/>
    <w:rsid w:val="002542A8"/>
    <w:rsid w:val="00266B59"/>
    <w:rsid w:val="0027109F"/>
    <w:rsid w:val="00272862"/>
    <w:rsid w:val="00276C0A"/>
    <w:rsid w:val="002913B6"/>
    <w:rsid w:val="00293D60"/>
    <w:rsid w:val="00294366"/>
    <w:rsid w:val="002B4CCE"/>
    <w:rsid w:val="002E586D"/>
    <w:rsid w:val="002F7545"/>
    <w:rsid w:val="002F7B5C"/>
    <w:rsid w:val="00301DAD"/>
    <w:rsid w:val="00304C15"/>
    <w:rsid w:val="00312326"/>
    <w:rsid w:val="003128BB"/>
    <w:rsid w:val="00315291"/>
    <w:rsid w:val="00322A03"/>
    <w:rsid w:val="00324BDE"/>
    <w:rsid w:val="0032682F"/>
    <w:rsid w:val="00330D90"/>
    <w:rsid w:val="003406C5"/>
    <w:rsid w:val="0036150C"/>
    <w:rsid w:val="0036596F"/>
    <w:rsid w:val="0039242F"/>
    <w:rsid w:val="003960CD"/>
    <w:rsid w:val="003B7B4F"/>
    <w:rsid w:val="003C1487"/>
    <w:rsid w:val="003C63C0"/>
    <w:rsid w:val="003D01EC"/>
    <w:rsid w:val="003F2F35"/>
    <w:rsid w:val="003F3013"/>
    <w:rsid w:val="0040267F"/>
    <w:rsid w:val="0040459E"/>
    <w:rsid w:val="00410FC3"/>
    <w:rsid w:val="004278A8"/>
    <w:rsid w:val="0043712F"/>
    <w:rsid w:val="004530EA"/>
    <w:rsid w:val="004811C2"/>
    <w:rsid w:val="00492260"/>
    <w:rsid w:val="004A37F3"/>
    <w:rsid w:val="004A64D7"/>
    <w:rsid w:val="004A7BF3"/>
    <w:rsid w:val="004D1B87"/>
    <w:rsid w:val="004E0B61"/>
    <w:rsid w:val="004E2490"/>
    <w:rsid w:val="004E311C"/>
    <w:rsid w:val="00512C1E"/>
    <w:rsid w:val="005154F7"/>
    <w:rsid w:val="00526D7D"/>
    <w:rsid w:val="00582A5B"/>
    <w:rsid w:val="00594AC6"/>
    <w:rsid w:val="00594B0C"/>
    <w:rsid w:val="005A7141"/>
    <w:rsid w:val="005A7DF2"/>
    <w:rsid w:val="005B48F2"/>
    <w:rsid w:val="005C382D"/>
    <w:rsid w:val="005C6160"/>
    <w:rsid w:val="005D3332"/>
    <w:rsid w:val="005F3B1B"/>
    <w:rsid w:val="00606B46"/>
    <w:rsid w:val="00610756"/>
    <w:rsid w:val="0062676E"/>
    <w:rsid w:val="00636C35"/>
    <w:rsid w:val="00645E4C"/>
    <w:rsid w:val="006464C6"/>
    <w:rsid w:val="006523F2"/>
    <w:rsid w:val="006566BE"/>
    <w:rsid w:val="0066138C"/>
    <w:rsid w:val="00664DCC"/>
    <w:rsid w:val="00673008"/>
    <w:rsid w:val="00674675"/>
    <w:rsid w:val="00675401"/>
    <w:rsid w:val="00683ED1"/>
    <w:rsid w:val="0069165D"/>
    <w:rsid w:val="006B5190"/>
    <w:rsid w:val="006C54AB"/>
    <w:rsid w:val="006C6ED2"/>
    <w:rsid w:val="006C7E49"/>
    <w:rsid w:val="006D0FD6"/>
    <w:rsid w:val="006D64DD"/>
    <w:rsid w:val="006D6855"/>
    <w:rsid w:val="006E3980"/>
    <w:rsid w:val="006F0CDA"/>
    <w:rsid w:val="006F6371"/>
    <w:rsid w:val="006F6C8D"/>
    <w:rsid w:val="00701377"/>
    <w:rsid w:val="007076A9"/>
    <w:rsid w:val="00720963"/>
    <w:rsid w:val="0072399A"/>
    <w:rsid w:val="00726CD1"/>
    <w:rsid w:val="00730DF9"/>
    <w:rsid w:val="0073340B"/>
    <w:rsid w:val="00742946"/>
    <w:rsid w:val="00746160"/>
    <w:rsid w:val="0076326F"/>
    <w:rsid w:val="0076793E"/>
    <w:rsid w:val="0077767C"/>
    <w:rsid w:val="00794E8C"/>
    <w:rsid w:val="00796CF5"/>
    <w:rsid w:val="007A048E"/>
    <w:rsid w:val="007A241F"/>
    <w:rsid w:val="007A3FF0"/>
    <w:rsid w:val="007A4491"/>
    <w:rsid w:val="007A71EF"/>
    <w:rsid w:val="007B4ADC"/>
    <w:rsid w:val="007C3692"/>
    <w:rsid w:val="007C507A"/>
    <w:rsid w:val="007E1D18"/>
    <w:rsid w:val="007F0DA9"/>
    <w:rsid w:val="007F71AD"/>
    <w:rsid w:val="00801CBA"/>
    <w:rsid w:val="008034D5"/>
    <w:rsid w:val="008051C3"/>
    <w:rsid w:val="0081561A"/>
    <w:rsid w:val="00824E84"/>
    <w:rsid w:val="008302EB"/>
    <w:rsid w:val="00830908"/>
    <w:rsid w:val="008434B7"/>
    <w:rsid w:val="00857C12"/>
    <w:rsid w:val="00857FF7"/>
    <w:rsid w:val="00861CC1"/>
    <w:rsid w:val="00863C14"/>
    <w:rsid w:val="008650F1"/>
    <w:rsid w:val="00865204"/>
    <w:rsid w:val="00870261"/>
    <w:rsid w:val="008723BF"/>
    <w:rsid w:val="00874B73"/>
    <w:rsid w:val="008861A7"/>
    <w:rsid w:val="0089596F"/>
    <w:rsid w:val="008A4FEA"/>
    <w:rsid w:val="008B44C3"/>
    <w:rsid w:val="008B7B9D"/>
    <w:rsid w:val="008D60D7"/>
    <w:rsid w:val="008E6C60"/>
    <w:rsid w:val="008F1E23"/>
    <w:rsid w:val="008F223F"/>
    <w:rsid w:val="008F52EA"/>
    <w:rsid w:val="00920822"/>
    <w:rsid w:val="0092487D"/>
    <w:rsid w:val="00930D83"/>
    <w:rsid w:val="00932017"/>
    <w:rsid w:val="00937B5E"/>
    <w:rsid w:val="0094229B"/>
    <w:rsid w:val="00951667"/>
    <w:rsid w:val="00954300"/>
    <w:rsid w:val="00954DF6"/>
    <w:rsid w:val="00963EF3"/>
    <w:rsid w:val="0097678A"/>
    <w:rsid w:val="00977F94"/>
    <w:rsid w:val="0098181C"/>
    <w:rsid w:val="009944FA"/>
    <w:rsid w:val="00996628"/>
    <w:rsid w:val="009A04C2"/>
    <w:rsid w:val="009A1FA9"/>
    <w:rsid w:val="009A3908"/>
    <w:rsid w:val="009B0523"/>
    <w:rsid w:val="009B61C1"/>
    <w:rsid w:val="009C3456"/>
    <w:rsid w:val="009C3AD2"/>
    <w:rsid w:val="009C75E5"/>
    <w:rsid w:val="009D2E6B"/>
    <w:rsid w:val="009E69B6"/>
    <w:rsid w:val="009F12A8"/>
    <w:rsid w:val="009F42B8"/>
    <w:rsid w:val="00A053D4"/>
    <w:rsid w:val="00A074FA"/>
    <w:rsid w:val="00A13347"/>
    <w:rsid w:val="00A16FEF"/>
    <w:rsid w:val="00A21AE0"/>
    <w:rsid w:val="00A25787"/>
    <w:rsid w:val="00A31BB7"/>
    <w:rsid w:val="00A3368D"/>
    <w:rsid w:val="00A37CAC"/>
    <w:rsid w:val="00A44F60"/>
    <w:rsid w:val="00A605AB"/>
    <w:rsid w:val="00A623D0"/>
    <w:rsid w:val="00A62922"/>
    <w:rsid w:val="00A82602"/>
    <w:rsid w:val="00A92037"/>
    <w:rsid w:val="00A97543"/>
    <w:rsid w:val="00AB1465"/>
    <w:rsid w:val="00AB7129"/>
    <w:rsid w:val="00AC3525"/>
    <w:rsid w:val="00AC63C5"/>
    <w:rsid w:val="00AC668D"/>
    <w:rsid w:val="00AD558F"/>
    <w:rsid w:val="00B05AA1"/>
    <w:rsid w:val="00B25FAD"/>
    <w:rsid w:val="00B308E4"/>
    <w:rsid w:val="00B3270F"/>
    <w:rsid w:val="00B50592"/>
    <w:rsid w:val="00B6022A"/>
    <w:rsid w:val="00B82303"/>
    <w:rsid w:val="00B87A27"/>
    <w:rsid w:val="00B97870"/>
    <w:rsid w:val="00BA46AF"/>
    <w:rsid w:val="00BC6B5D"/>
    <w:rsid w:val="00BD1380"/>
    <w:rsid w:val="00BD4F1B"/>
    <w:rsid w:val="00BE1ADA"/>
    <w:rsid w:val="00BF4D35"/>
    <w:rsid w:val="00C03027"/>
    <w:rsid w:val="00C26FD6"/>
    <w:rsid w:val="00C27C98"/>
    <w:rsid w:val="00C31408"/>
    <w:rsid w:val="00C35B87"/>
    <w:rsid w:val="00C36274"/>
    <w:rsid w:val="00C5214F"/>
    <w:rsid w:val="00C533E5"/>
    <w:rsid w:val="00C5735A"/>
    <w:rsid w:val="00C61475"/>
    <w:rsid w:val="00C63668"/>
    <w:rsid w:val="00C65FB2"/>
    <w:rsid w:val="00C66960"/>
    <w:rsid w:val="00C6710C"/>
    <w:rsid w:val="00C707B2"/>
    <w:rsid w:val="00C72313"/>
    <w:rsid w:val="00C726DB"/>
    <w:rsid w:val="00C801CC"/>
    <w:rsid w:val="00C935F5"/>
    <w:rsid w:val="00CA0BF3"/>
    <w:rsid w:val="00CB6705"/>
    <w:rsid w:val="00CC7BC7"/>
    <w:rsid w:val="00CD33D3"/>
    <w:rsid w:val="00D0337E"/>
    <w:rsid w:val="00D25A2B"/>
    <w:rsid w:val="00D33256"/>
    <w:rsid w:val="00D33495"/>
    <w:rsid w:val="00D340D5"/>
    <w:rsid w:val="00D4759E"/>
    <w:rsid w:val="00D50CBA"/>
    <w:rsid w:val="00D64C18"/>
    <w:rsid w:val="00D7197B"/>
    <w:rsid w:val="00D75F09"/>
    <w:rsid w:val="00D83D3F"/>
    <w:rsid w:val="00D937C1"/>
    <w:rsid w:val="00D93F52"/>
    <w:rsid w:val="00DA7099"/>
    <w:rsid w:val="00DD2331"/>
    <w:rsid w:val="00DD3F78"/>
    <w:rsid w:val="00DD4A41"/>
    <w:rsid w:val="00E00E66"/>
    <w:rsid w:val="00E137A8"/>
    <w:rsid w:val="00E15F03"/>
    <w:rsid w:val="00E17652"/>
    <w:rsid w:val="00E532FA"/>
    <w:rsid w:val="00E6307D"/>
    <w:rsid w:val="00E7269D"/>
    <w:rsid w:val="00E8088D"/>
    <w:rsid w:val="00EA37DD"/>
    <w:rsid w:val="00EA4DE3"/>
    <w:rsid w:val="00EA6DE5"/>
    <w:rsid w:val="00EB5FBC"/>
    <w:rsid w:val="00EB7E4A"/>
    <w:rsid w:val="00EE29C0"/>
    <w:rsid w:val="00EE4467"/>
    <w:rsid w:val="00EF2916"/>
    <w:rsid w:val="00F02A32"/>
    <w:rsid w:val="00F031EE"/>
    <w:rsid w:val="00F05263"/>
    <w:rsid w:val="00F11EE7"/>
    <w:rsid w:val="00F135B8"/>
    <w:rsid w:val="00F166DC"/>
    <w:rsid w:val="00F20E0E"/>
    <w:rsid w:val="00F219B2"/>
    <w:rsid w:val="00F25983"/>
    <w:rsid w:val="00F37C21"/>
    <w:rsid w:val="00F407D4"/>
    <w:rsid w:val="00F416A8"/>
    <w:rsid w:val="00F524E8"/>
    <w:rsid w:val="00F5460D"/>
    <w:rsid w:val="00F54693"/>
    <w:rsid w:val="00F55CAF"/>
    <w:rsid w:val="00F67BD0"/>
    <w:rsid w:val="00F722B1"/>
    <w:rsid w:val="00F9217F"/>
    <w:rsid w:val="00F93C17"/>
    <w:rsid w:val="00F95208"/>
    <w:rsid w:val="00FB19CC"/>
    <w:rsid w:val="00FC09E7"/>
    <w:rsid w:val="00FC329D"/>
    <w:rsid w:val="00FD0B20"/>
    <w:rsid w:val="00FE1BCB"/>
    <w:rsid w:val="00FF38BD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1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B7E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9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37917"/>
    <w:pPr>
      <w:widowControl w:val="0"/>
      <w:autoSpaceDE w:val="0"/>
      <w:autoSpaceDN w:val="0"/>
    </w:pPr>
    <w:rPr>
      <w:sz w:val="28"/>
    </w:rPr>
  </w:style>
  <w:style w:type="character" w:customStyle="1" w:styleId="10">
    <w:name w:val="Заголовок 1 Знак"/>
    <w:link w:val="1"/>
    <w:rsid w:val="00EB7E4A"/>
    <w:rPr>
      <w:rFonts w:ascii="Calibri Light" w:hAnsi="Calibri Light"/>
      <w:color w:val="2E74B5"/>
      <w:sz w:val="32"/>
      <w:szCs w:val="32"/>
      <w:lang w:val="x-none" w:eastAsia="x-none" w:bidi="ar-SA"/>
    </w:rPr>
  </w:style>
  <w:style w:type="character" w:customStyle="1" w:styleId="a3">
    <w:name w:val="Основной текст_"/>
    <w:link w:val="3"/>
    <w:rsid w:val="00180FB4"/>
    <w:rPr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180FB4"/>
    <w:pPr>
      <w:widowControl w:val="0"/>
      <w:shd w:val="clear" w:color="auto" w:fill="FFFFFF"/>
      <w:spacing w:after="660" w:line="470" w:lineRule="exact"/>
      <w:ind w:hanging="360"/>
      <w:jc w:val="center"/>
    </w:pPr>
    <w:rPr>
      <w:sz w:val="20"/>
      <w:szCs w:val="20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4A37F3"/>
    <w:pPr>
      <w:spacing w:after="80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C7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C726DB"/>
    <w:rPr>
      <w:rFonts w:ascii="Courier New" w:hAnsi="Courier New"/>
      <w:lang w:val="x-none" w:eastAsia="ru-RU" w:bidi="ar-SA"/>
    </w:rPr>
  </w:style>
  <w:style w:type="character" w:styleId="a5">
    <w:name w:val="Hyperlink"/>
    <w:unhideWhenUsed/>
    <w:rsid w:val="00FF38BD"/>
    <w:rPr>
      <w:color w:val="0563C1"/>
      <w:u w:val="single"/>
    </w:rPr>
  </w:style>
  <w:style w:type="paragraph" w:styleId="a6">
    <w:name w:val="Body Text"/>
    <w:basedOn w:val="a"/>
    <w:link w:val="a7"/>
    <w:rsid w:val="00D50CBA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D50CBA"/>
    <w:rPr>
      <w:lang w:val="x-none"/>
    </w:rPr>
  </w:style>
  <w:style w:type="paragraph" w:customStyle="1" w:styleId="11">
    <w:name w:val="Абзац списка1"/>
    <w:basedOn w:val="a"/>
    <w:rsid w:val="00D5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D50CBA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D50CBA"/>
    <w:rPr>
      <w:rFonts w:ascii="Calibri" w:hAnsi="Calibri"/>
      <w:sz w:val="22"/>
      <w:szCs w:val="22"/>
      <w:lang w:bidi="ar-SA"/>
    </w:rPr>
  </w:style>
  <w:style w:type="paragraph" w:styleId="aa">
    <w:name w:val="Body Text Indent"/>
    <w:basedOn w:val="a"/>
    <w:rsid w:val="00F416A8"/>
    <w:pPr>
      <w:spacing w:after="120"/>
      <w:ind w:left="283"/>
    </w:pPr>
  </w:style>
  <w:style w:type="table" w:styleId="ab">
    <w:name w:val="Table Grid"/>
    <w:basedOn w:val="a1"/>
    <w:rsid w:val="00857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87A2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87A27"/>
    <w:rPr>
      <w:rFonts w:ascii="Tahoma" w:hAnsi="Tahoma" w:cs="Tahoma"/>
      <w:sz w:val="16"/>
      <w:szCs w:val="16"/>
    </w:rPr>
  </w:style>
  <w:style w:type="paragraph" w:customStyle="1" w:styleId="ae">
    <w:name w:val="a"/>
    <w:basedOn w:val="a"/>
    <w:rsid w:val="00231FB8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01CBA"/>
    <w:rPr>
      <w:sz w:val="28"/>
      <w:lang w:val="ru-RU" w:eastAsia="ru-RU" w:bidi="ar-SA"/>
    </w:rPr>
  </w:style>
  <w:style w:type="paragraph" w:customStyle="1" w:styleId="af">
    <w:name w:val="Знак"/>
    <w:basedOn w:val="a"/>
    <w:rsid w:val="00A826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1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B7E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9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37917"/>
    <w:pPr>
      <w:widowControl w:val="0"/>
      <w:autoSpaceDE w:val="0"/>
      <w:autoSpaceDN w:val="0"/>
    </w:pPr>
    <w:rPr>
      <w:sz w:val="28"/>
    </w:rPr>
  </w:style>
  <w:style w:type="character" w:customStyle="1" w:styleId="10">
    <w:name w:val="Заголовок 1 Знак"/>
    <w:link w:val="1"/>
    <w:rsid w:val="00EB7E4A"/>
    <w:rPr>
      <w:rFonts w:ascii="Calibri Light" w:hAnsi="Calibri Light"/>
      <w:color w:val="2E74B5"/>
      <w:sz w:val="32"/>
      <w:szCs w:val="32"/>
      <w:lang w:val="x-none" w:eastAsia="x-none" w:bidi="ar-SA"/>
    </w:rPr>
  </w:style>
  <w:style w:type="character" w:customStyle="1" w:styleId="a3">
    <w:name w:val="Основной текст_"/>
    <w:link w:val="3"/>
    <w:rsid w:val="00180FB4"/>
    <w:rPr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180FB4"/>
    <w:pPr>
      <w:widowControl w:val="0"/>
      <w:shd w:val="clear" w:color="auto" w:fill="FFFFFF"/>
      <w:spacing w:after="660" w:line="470" w:lineRule="exact"/>
      <w:ind w:hanging="360"/>
      <w:jc w:val="center"/>
    </w:pPr>
    <w:rPr>
      <w:sz w:val="20"/>
      <w:szCs w:val="20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4A37F3"/>
    <w:pPr>
      <w:spacing w:after="80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C7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C726DB"/>
    <w:rPr>
      <w:rFonts w:ascii="Courier New" w:hAnsi="Courier New"/>
      <w:lang w:val="x-none" w:eastAsia="ru-RU" w:bidi="ar-SA"/>
    </w:rPr>
  </w:style>
  <w:style w:type="character" w:styleId="a5">
    <w:name w:val="Hyperlink"/>
    <w:unhideWhenUsed/>
    <w:rsid w:val="00FF38BD"/>
    <w:rPr>
      <w:color w:val="0563C1"/>
      <w:u w:val="single"/>
    </w:rPr>
  </w:style>
  <w:style w:type="paragraph" w:styleId="a6">
    <w:name w:val="Body Text"/>
    <w:basedOn w:val="a"/>
    <w:link w:val="a7"/>
    <w:rsid w:val="00D50CBA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D50CBA"/>
    <w:rPr>
      <w:lang w:val="x-none"/>
    </w:rPr>
  </w:style>
  <w:style w:type="paragraph" w:customStyle="1" w:styleId="11">
    <w:name w:val="Абзац списка1"/>
    <w:basedOn w:val="a"/>
    <w:rsid w:val="00D50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D50CBA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D50CBA"/>
    <w:rPr>
      <w:rFonts w:ascii="Calibri" w:hAnsi="Calibri"/>
      <w:sz w:val="22"/>
      <w:szCs w:val="22"/>
      <w:lang w:bidi="ar-SA"/>
    </w:rPr>
  </w:style>
  <w:style w:type="paragraph" w:styleId="aa">
    <w:name w:val="Body Text Indent"/>
    <w:basedOn w:val="a"/>
    <w:rsid w:val="00F416A8"/>
    <w:pPr>
      <w:spacing w:after="120"/>
      <w:ind w:left="283"/>
    </w:pPr>
  </w:style>
  <w:style w:type="table" w:styleId="ab">
    <w:name w:val="Table Grid"/>
    <w:basedOn w:val="a1"/>
    <w:rsid w:val="00857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87A2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87A27"/>
    <w:rPr>
      <w:rFonts w:ascii="Tahoma" w:hAnsi="Tahoma" w:cs="Tahoma"/>
      <w:sz w:val="16"/>
      <w:szCs w:val="16"/>
    </w:rPr>
  </w:style>
  <w:style w:type="paragraph" w:customStyle="1" w:styleId="ae">
    <w:name w:val="a"/>
    <w:basedOn w:val="a"/>
    <w:rsid w:val="00231FB8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01CBA"/>
    <w:rPr>
      <w:sz w:val="28"/>
      <w:lang w:val="ru-RU" w:eastAsia="ru-RU" w:bidi="ar-SA"/>
    </w:rPr>
  </w:style>
  <w:style w:type="paragraph" w:customStyle="1" w:styleId="af">
    <w:name w:val="Знак"/>
    <w:basedOn w:val="a"/>
    <w:rsid w:val="00A826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B76E-914C-494D-9861-4A058C53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11487</Words>
  <Characters>65477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КОНЦЕССИОННОЕ СОГЛАШЕНИЕ</vt:lpstr>
    </vt:vector>
  </TitlesOfParts>
  <Company>Reanimator Extreme Edition</Company>
  <LinksUpToDate>false</LinksUpToDate>
  <CharactersWithSpaces>76811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КОНЦЕССИОННОЕ СОГЛАШЕНИЕ</dc:title>
  <dc:creator>Горбачёва</dc:creator>
  <cp:lastModifiedBy>user261222</cp:lastModifiedBy>
  <cp:revision>7</cp:revision>
  <cp:lastPrinted>2023-03-23T04:05:00Z</cp:lastPrinted>
  <dcterms:created xsi:type="dcterms:W3CDTF">2023-03-23T04:06:00Z</dcterms:created>
  <dcterms:modified xsi:type="dcterms:W3CDTF">2023-05-02T03:24:00Z</dcterms:modified>
</cp:coreProperties>
</file>