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E51D" w14:textId="77777777" w:rsidR="004A471A" w:rsidRDefault="004A471A" w:rsidP="004A47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</w:p>
    <w:p w14:paraId="1D4A4E66" w14:textId="77777777" w:rsidR="004A471A" w:rsidRDefault="004A471A" w:rsidP="004A471A">
      <w:pPr>
        <w:jc w:val="center"/>
        <w:rPr>
          <w:bCs/>
          <w:color w:val="000000"/>
          <w:spacing w:val="2"/>
          <w:w w:val="108"/>
          <w:sz w:val="26"/>
          <w:szCs w:val="26"/>
        </w:rPr>
      </w:pPr>
      <w:r>
        <w:rPr>
          <w:sz w:val="26"/>
          <w:szCs w:val="26"/>
        </w:rPr>
        <w:t xml:space="preserve">эффективности реализации муниципальной программы  </w:t>
      </w:r>
      <w:r>
        <w:rPr>
          <w:bCs/>
          <w:color w:val="000000"/>
          <w:spacing w:val="2"/>
          <w:w w:val="108"/>
          <w:sz w:val="26"/>
          <w:szCs w:val="26"/>
        </w:rPr>
        <w:t>за 2023 год</w:t>
      </w:r>
    </w:p>
    <w:p w14:paraId="46AE4FC2" w14:textId="77777777" w:rsidR="004A471A" w:rsidRDefault="004A471A" w:rsidP="004A471A">
      <w:pPr>
        <w:tabs>
          <w:tab w:val="left" w:pos="8352"/>
        </w:tabs>
        <w:ind w:right="-123"/>
        <w:jc w:val="center"/>
        <w:rPr>
          <w:rFonts w:ascii="Arial" w:hAnsi="Arial" w:cs="Arial"/>
          <w:b/>
          <w:bCs/>
          <w:color w:val="000000"/>
          <w:spacing w:val="2"/>
          <w:w w:val="108"/>
          <w:sz w:val="28"/>
          <w:szCs w:val="28"/>
        </w:rPr>
      </w:pPr>
    </w:p>
    <w:p w14:paraId="2836A1DD" w14:textId="77777777" w:rsidR="004A471A" w:rsidRDefault="004A471A" w:rsidP="004A471A">
      <w:pPr>
        <w:jc w:val="both"/>
      </w:pPr>
    </w:p>
    <w:p w14:paraId="52EC73B3" w14:textId="3B15C179" w:rsidR="004A471A" w:rsidRDefault="004A471A" w:rsidP="004A471A">
      <w:pPr>
        <w:pStyle w:val="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отчетный период 2023 г на финансирование мероприятий муниципальной программы </w:t>
      </w:r>
      <w:r>
        <w:rPr>
          <w:sz w:val="26"/>
          <w:szCs w:val="26"/>
        </w:rPr>
        <w:t>«</w:t>
      </w:r>
      <w:r>
        <w:t>Ликвидация несанкционированных свалок твердых коммунальных отходов на территории Черноозерного сельсовета на 2023-2024 годы»</w:t>
      </w:r>
      <w:r>
        <w:rPr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плановый показатель финансирования по программе на 2023год составил  </w:t>
      </w:r>
      <w:r>
        <w:rPr>
          <w:b w:val="0"/>
          <w:sz w:val="26"/>
          <w:szCs w:val="26"/>
        </w:rPr>
        <w:t>28,0</w:t>
      </w:r>
      <w:r>
        <w:rPr>
          <w:b w:val="0"/>
          <w:sz w:val="26"/>
          <w:szCs w:val="26"/>
        </w:rPr>
        <w:t xml:space="preserve"> тыс. руб.</w:t>
      </w:r>
    </w:p>
    <w:p w14:paraId="541F80C1" w14:textId="77777777" w:rsidR="004A471A" w:rsidRDefault="004A471A" w:rsidP="004A471A">
      <w:pPr>
        <w:widowControl w:val="0"/>
        <w:kinsoku w:val="0"/>
        <w:ind w:right="-840"/>
        <w:jc w:val="center"/>
        <w:rPr>
          <w:b/>
          <w:lang w:eastAsia="en-US"/>
        </w:rPr>
      </w:pPr>
    </w:p>
    <w:p w14:paraId="579B4713" w14:textId="77777777" w:rsidR="004A471A" w:rsidRDefault="004A471A" w:rsidP="004A471A">
      <w:pPr>
        <w:pStyle w:val="ConsPlusCell"/>
        <w:ind w:left="20" w:right="57"/>
        <w:jc w:val="both"/>
      </w:pPr>
      <w:r>
        <w:t>В ходе реализации программы реализовывались такие задачи:</w:t>
      </w:r>
    </w:p>
    <w:p w14:paraId="7B02915F" w14:textId="1A83EC29" w:rsidR="004A471A" w:rsidRDefault="004A471A" w:rsidP="004A471A">
      <w:pPr>
        <w:tabs>
          <w:tab w:val="left" w:pos="708"/>
          <w:tab w:val="left" w:pos="5334"/>
        </w:tabs>
        <w:jc w:val="center"/>
        <w:rPr>
          <w:b/>
          <w:sz w:val="26"/>
          <w:szCs w:val="26"/>
        </w:rPr>
      </w:pPr>
      <w:r>
        <w:t>Ликвидация несанкционированных свалок твердых коммунальных отходов на территории Черноозерного сельсовета»</w:t>
      </w:r>
    </w:p>
    <w:p w14:paraId="2C8FD1D0" w14:textId="77777777" w:rsidR="004A471A" w:rsidRDefault="004A471A" w:rsidP="004A471A">
      <w:pPr>
        <w:tabs>
          <w:tab w:val="left" w:pos="708"/>
          <w:tab w:val="left" w:pos="53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Индикаторы муниципальной программы за 2023 год</w:t>
      </w:r>
    </w:p>
    <w:p w14:paraId="2470EC69" w14:textId="77777777" w:rsidR="004A471A" w:rsidRDefault="004A471A" w:rsidP="004A471A">
      <w:pPr>
        <w:ind w:firstLine="720"/>
        <w:jc w:val="center"/>
        <w:rPr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1417"/>
        <w:gridCol w:w="1134"/>
        <w:gridCol w:w="1135"/>
      </w:tblGrid>
      <w:tr w:rsidR="004A471A" w14:paraId="54FD19D8" w14:textId="77777777" w:rsidTr="004A471A">
        <w:trPr>
          <w:trHeight w:val="60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3570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D37E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5F64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5844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индикатора</w:t>
            </w:r>
          </w:p>
        </w:tc>
      </w:tr>
      <w:tr w:rsidR="004A471A" w14:paraId="154C11E6" w14:textId="77777777" w:rsidTr="004A471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57F3" w14:textId="77777777" w:rsidR="004A471A" w:rsidRDefault="004A471A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CF01" w14:textId="77777777" w:rsidR="004A471A" w:rsidRDefault="004A471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4F60" w14:textId="77777777" w:rsidR="004A471A" w:rsidRDefault="004A47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F302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(план)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8B76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(факт)</w:t>
            </w:r>
          </w:p>
        </w:tc>
      </w:tr>
      <w:tr w:rsidR="004A471A" w14:paraId="2691EDEE" w14:textId="77777777" w:rsidTr="004A47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6AD7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C1F" w14:textId="77777777" w:rsidR="004A471A" w:rsidRDefault="004A4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65B6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D6A6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8EDA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A471A" w14:paraId="6EF01F24" w14:textId="77777777" w:rsidTr="004A47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87CC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69C4" w14:textId="6CAC6403" w:rsidR="004A471A" w:rsidRDefault="004A471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 финансирование республиканской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на ликвидацию мест несанкционированного размещения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D30B6" w14:textId="77777777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8BEA" w14:textId="14D8371D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42A9" w14:textId="7BF97ED3" w:rsidR="004A471A" w:rsidRDefault="004A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1328,7</w:t>
            </w:r>
          </w:p>
        </w:tc>
      </w:tr>
    </w:tbl>
    <w:p w14:paraId="0CE78870" w14:textId="77777777" w:rsidR="004A471A" w:rsidRDefault="004A471A" w:rsidP="004A471A">
      <w:pPr>
        <w:widowControl w:val="0"/>
        <w:kinsoku w:val="0"/>
        <w:ind w:right="-840"/>
        <w:jc w:val="center"/>
        <w:rPr>
          <w:b/>
          <w:lang w:eastAsia="en-US"/>
        </w:rPr>
      </w:pPr>
    </w:p>
    <w:p w14:paraId="2969FAF1" w14:textId="77777777" w:rsidR="004A471A" w:rsidRDefault="004A471A" w:rsidP="004A471A">
      <w:pPr>
        <w:ind w:firstLine="709"/>
        <w:rPr>
          <w:sz w:val="26"/>
          <w:szCs w:val="26"/>
        </w:rPr>
      </w:pPr>
      <w:bookmarkStart w:id="0" w:name="sub_1021"/>
      <w:r>
        <w:rPr>
          <w:sz w:val="26"/>
          <w:szCs w:val="26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bookmarkEnd w:id="0"/>
    <w:p w14:paraId="61CCC99D" w14:textId="77777777" w:rsidR="004A471A" w:rsidRDefault="004A471A" w:rsidP="004A471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СР</w:t>
      </w:r>
      <w:r>
        <w:rPr>
          <w:sz w:val="26"/>
          <w:szCs w:val="26"/>
          <w:vertAlign w:val="subscript"/>
        </w:rPr>
        <w:t>м</w:t>
      </w:r>
      <w:r>
        <w:rPr>
          <w:sz w:val="26"/>
          <w:szCs w:val="26"/>
        </w:rPr>
        <w:t xml:space="preserve"> = 100 % </w:t>
      </w:r>
    </w:p>
    <w:p w14:paraId="085F729E" w14:textId="77777777" w:rsidR="004A471A" w:rsidRDefault="004A471A" w:rsidP="004A471A">
      <w:pPr>
        <w:ind w:firstLine="709"/>
        <w:rPr>
          <w:sz w:val="26"/>
          <w:szCs w:val="26"/>
        </w:rPr>
      </w:pPr>
    </w:p>
    <w:p w14:paraId="50BCBE10" w14:textId="55787FDF" w:rsidR="004A471A" w:rsidRDefault="004A471A" w:rsidP="004A471A">
      <w:pPr>
        <w:ind w:left="284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Эффективность  бюджетная= </w:t>
      </w:r>
      <w:r>
        <w:rPr>
          <w:bCs/>
          <w:iCs/>
          <w:sz w:val="26"/>
          <w:szCs w:val="26"/>
        </w:rPr>
        <w:t>1328,7</w:t>
      </w:r>
      <w:r>
        <w:rPr>
          <w:bCs/>
          <w:iCs/>
          <w:sz w:val="26"/>
          <w:szCs w:val="26"/>
        </w:rPr>
        <w:t>*100/</w:t>
      </w:r>
      <w:r>
        <w:rPr>
          <w:bCs/>
          <w:iCs/>
          <w:sz w:val="26"/>
          <w:szCs w:val="26"/>
        </w:rPr>
        <w:t>1330,</w:t>
      </w:r>
      <w:r>
        <w:rPr>
          <w:bCs/>
          <w:iCs/>
          <w:sz w:val="26"/>
          <w:szCs w:val="26"/>
        </w:rPr>
        <w:t>1 =</w:t>
      </w:r>
      <w:r>
        <w:rPr>
          <w:bCs/>
          <w:iCs/>
          <w:sz w:val="26"/>
          <w:szCs w:val="26"/>
        </w:rPr>
        <w:t>99,89</w:t>
      </w:r>
      <w:r>
        <w:rPr>
          <w:bCs/>
          <w:iCs/>
          <w:sz w:val="26"/>
          <w:szCs w:val="26"/>
        </w:rPr>
        <w:t xml:space="preserve"> %</w:t>
      </w:r>
    </w:p>
    <w:p w14:paraId="73D43B29" w14:textId="77777777" w:rsidR="004A471A" w:rsidRDefault="004A471A" w:rsidP="004A471A">
      <w:pPr>
        <w:rPr>
          <w:sz w:val="26"/>
          <w:szCs w:val="26"/>
        </w:rPr>
      </w:pPr>
    </w:p>
    <w:p w14:paraId="2FEE7B72" w14:textId="77777777" w:rsidR="004A471A" w:rsidRDefault="004A471A" w:rsidP="004A471A">
      <w:pPr>
        <w:ind w:firstLine="709"/>
        <w:rPr>
          <w:sz w:val="26"/>
          <w:szCs w:val="26"/>
        </w:rPr>
      </w:pPr>
    </w:p>
    <w:p w14:paraId="6B029F73" w14:textId="6B323EC5" w:rsidR="004A471A" w:rsidRDefault="004A471A" w:rsidP="004A471A">
      <w:pPr>
        <w:pStyle w:val="a3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1.В результате  реализации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ликвидированы свалки возле с. Черное Озеро.</w:t>
      </w:r>
    </w:p>
    <w:p w14:paraId="5EABF337" w14:textId="77777777" w:rsidR="004A471A" w:rsidRDefault="004A471A" w:rsidP="004A471A">
      <w:pPr>
        <w:pStyle w:val="a3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0216" w14:textId="2DE030CC" w:rsidR="004A471A" w:rsidRDefault="004A471A" w:rsidP="004A471A">
      <w:pPr>
        <w:ind w:left="284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Вывод: в 2023 году муниципальная программа реализована с высоким  уровнем  эффективности </w:t>
      </w:r>
      <w:r>
        <w:rPr>
          <w:b/>
          <w:i/>
          <w:sz w:val="26"/>
          <w:szCs w:val="26"/>
        </w:rPr>
        <w:t>99,89</w:t>
      </w:r>
      <w:r>
        <w:rPr>
          <w:b/>
          <w:i/>
          <w:sz w:val="26"/>
          <w:szCs w:val="26"/>
        </w:rPr>
        <w:t xml:space="preserve">% . </w:t>
      </w:r>
    </w:p>
    <w:p w14:paraId="01FBFDCF" w14:textId="77777777" w:rsidR="004A471A" w:rsidRDefault="004A471A" w:rsidP="004A471A">
      <w:pPr>
        <w:pStyle w:val="a3"/>
        <w:tabs>
          <w:tab w:val="left" w:pos="2355"/>
        </w:tabs>
        <w:ind w:left="855"/>
        <w:rPr>
          <w:sz w:val="26"/>
          <w:szCs w:val="26"/>
        </w:rPr>
      </w:pPr>
    </w:p>
    <w:p w14:paraId="3B448C65" w14:textId="77777777" w:rsidR="004A471A" w:rsidRDefault="004A471A" w:rsidP="004A471A">
      <w:pPr>
        <w:jc w:val="both"/>
      </w:pPr>
    </w:p>
    <w:p w14:paraId="5E6CAD43" w14:textId="77777777" w:rsidR="00F55A4A" w:rsidRDefault="00F55A4A"/>
    <w:sectPr w:rsidR="00F5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09"/>
    <w:rsid w:val="003F4B09"/>
    <w:rsid w:val="004A471A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BBDB"/>
  <w15:chartTrackingRefBased/>
  <w15:docId w15:val="{5229AD26-4DAD-47EA-A378-F957EAB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71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4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A47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4A4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2024-02-16T07:58:00Z</dcterms:created>
  <dcterms:modified xsi:type="dcterms:W3CDTF">2024-02-16T08:07:00Z</dcterms:modified>
</cp:coreProperties>
</file>