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B4081" w14:textId="77777777" w:rsidR="00D96229" w:rsidRPr="00CE4F13" w:rsidRDefault="00D96229" w:rsidP="00D96229">
      <w:pPr>
        <w:spacing w:after="0" w:line="240" w:lineRule="auto"/>
        <w:jc w:val="center"/>
        <w:rPr>
          <w:rFonts w:ascii="Times New Roman" w:hAnsi="Times New Roman" w:cs="Calibri"/>
          <w:sz w:val="24"/>
          <w:szCs w:val="24"/>
        </w:rPr>
      </w:pPr>
      <w:r w:rsidRPr="00CE4F13">
        <w:rPr>
          <w:rFonts w:ascii="Times New Roman" w:hAnsi="Times New Roman" w:cs="Calibri"/>
          <w:sz w:val="24"/>
          <w:szCs w:val="24"/>
        </w:rPr>
        <w:t>РОССИЙСКАЯ ФЕДЕРАЦИЯ</w:t>
      </w:r>
    </w:p>
    <w:p w14:paraId="29A657DA" w14:textId="77777777" w:rsidR="00D96229" w:rsidRPr="00CE4F13" w:rsidRDefault="00D96229" w:rsidP="00D96229">
      <w:pPr>
        <w:spacing w:after="0" w:line="240" w:lineRule="auto"/>
        <w:jc w:val="center"/>
        <w:rPr>
          <w:rFonts w:ascii="Times New Roman" w:hAnsi="Times New Roman" w:cs="Calibri"/>
          <w:sz w:val="24"/>
          <w:szCs w:val="24"/>
        </w:rPr>
      </w:pPr>
      <w:r w:rsidRPr="00CE4F13">
        <w:rPr>
          <w:rFonts w:ascii="Times New Roman" w:hAnsi="Times New Roman" w:cs="Calibri"/>
          <w:sz w:val="24"/>
          <w:szCs w:val="24"/>
        </w:rPr>
        <w:t>АДМИНИСТРАЦИЯ</w:t>
      </w:r>
    </w:p>
    <w:p w14:paraId="6D850881" w14:textId="77777777" w:rsidR="00D96229" w:rsidRPr="00CE4F13" w:rsidRDefault="00D96229" w:rsidP="00D96229">
      <w:pPr>
        <w:spacing w:after="0" w:line="240" w:lineRule="auto"/>
        <w:jc w:val="center"/>
        <w:rPr>
          <w:rFonts w:ascii="Times New Roman" w:hAnsi="Times New Roman" w:cs="Calibri"/>
          <w:sz w:val="24"/>
          <w:szCs w:val="24"/>
        </w:rPr>
      </w:pPr>
      <w:r w:rsidRPr="00CE4F13">
        <w:rPr>
          <w:rFonts w:ascii="Times New Roman" w:hAnsi="Times New Roman" w:cs="Calibri"/>
          <w:sz w:val="24"/>
          <w:szCs w:val="24"/>
        </w:rPr>
        <w:t>СЕЛЬСКОГО ПОСЕЛЕНИЯ ЧЕРНООЗЕРНОГО СЕЛЬСОВЕТА</w:t>
      </w:r>
    </w:p>
    <w:p w14:paraId="23A4338D" w14:textId="77777777" w:rsidR="00D96229" w:rsidRPr="00CE4F13" w:rsidRDefault="00D96229" w:rsidP="00D96229">
      <w:pPr>
        <w:spacing w:after="0" w:line="240" w:lineRule="auto"/>
        <w:jc w:val="center"/>
        <w:rPr>
          <w:rFonts w:ascii="Times New Roman" w:hAnsi="Times New Roman" w:cs="Calibri"/>
          <w:sz w:val="24"/>
          <w:szCs w:val="24"/>
        </w:rPr>
      </w:pPr>
      <w:r w:rsidRPr="00CE4F13">
        <w:rPr>
          <w:rFonts w:ascii="Times New Roman" w:hAnsi="Times New Roman" w:cs="Calibri"/>
          <w:sz w:val="24"/>
          <w:szCs w:val="24"/>
        </w:rPr>
        <w:t>ШИРИНСКОГО МУНИЦИПАЛЬНОГО РАЙОНА</w:t>
      </w:r>
    </w:p>
    <w:p w14:paraId="6D5A7745" w14:textId="77777777" w:rsidR="00D96229" w:rsidRDefault="00D96229" w:rsidP="00D96229">
      <w:pPr>
        <w:spacing w:after="0" w:line="240" w:lineRule="auto"/>
        <w:jc w:val="center"/>
        <w:rPr>
          <w:rFonts w:ascii="Times New Roman" w:hAnsi="Times New Roman" w:cs="Calibri"/>
          <w:b/>
          <w:sz w:val="28"/>
          <w:szCs w:val="20"/>
        </w:rPr>
      </w:pPr>
      <w:r w:rsidRPr="00CE4F13">
        <w:rPr>
          <w:rFonts w:ascii="Times New Roman" w:hAnsi="Times New Roman" w:cs="Calibri"/>
          <w:sz w:val="24"/>
          <w:szCs w:val="24"/>
        </w:rPr>
        <w:t>РЕСПУБЛИКИ ХАКАСИЯ</w:t>
      </w:r>
      <w:r>
        <w:rPr>
          <w:rFonts w:ascii="Times New Roman" w:hAnsi="Times New Roman" w:cs="Calibri"/>
          <w:b/>
          <w:sz w:val="28"/>
          <w:szCs w:val="20"/>
        </w:rPr>
        <w:t xml:space="preserve"> </w:t>
      </w:r>
    </w:p>
    <w:p w14:paraId="429E841C" w14:textId="77777777" w:rsidR="00D96229" w:rsidRDefault="00D96229" w:rsidP="00D96229">
      <w:pPr>
        <w:spacing w:after="0" w:line="240" w:lineRule="auto"/>
        <w:jc w:val="center"/>
        <w:rPr>
          <w:rFonts w:ascii="Times New Roman" w:hAnsi="Times New Roman" w:cs="Calibri"/>
          <w:b/>
          <w:sz w:val="28"/>
          <w:szCs w:val="20"/>
        </w:rPr>
      </w:pPr>
    </w:p>
    <w:p w14:paraId="563EEB54" w14:textId="77777777" w:rsidR="00D96229" w:rsidRPr="001D6CD0" w:rsidRDefault="00D96229" w:rsidP="00D96229">
      <w:pPr>
        <w:spacing w:after="0" w:line="240" w:lineRule="auto"/>
        <w:jc w:val="center"/>
        <w:rPr>
          <w:rFonts w:ascii="Times New Roman" w:hAnsi="Times New Roman" w:cs="Calibri"/>
          <w:sz w:val="24"/>
          <w:szCs w:val="24"/>
        </w:rPr>
      </w:pPr>
      <w:r w:rsidRPr="007E585D">
        <w:rPr>
          <w:rFonts w:ascii="Times New Roman" w:hAnsi="Times New Roman" w:cs="Calibri"/>
          <w:b/>
          <w:sz w:val="28"/>
          <w:szCs w:val="20"/>
        </w:rPr>
        <w:t>П О С Т А Н О В Л Е Н И Е</w:t>
      </w:r>
      <w:r>
        <w:rPr>
          <w:rFonts w:ascii="Times New Roman" w:hAnsi="Times New Roman" w:cs="Calibri"/>
          <w:b/>
          <w:sz w:val="28"/>
          <w:szCs w:val="20"/>
        </w:rPr>
        <w:t xml:space="preserve">               </w:t>
      </w:r>
    </w:p>
    <w:p w14:paraId="3CAFA6BB" w14:textId="77777777" w:rsidR="00D82F2B" w:rsidRDefault="00D82F2B" w:rsidP="00540ACE">
      <w:pPr>
        <w:spacing w:line="240" w:lineRule="auto"/>
        <w:jc w:val="center"/>
        <w:rPr>
          <w:sz w:val="28"/>
          <w:szCs w:val="28"/>
        </w:rPr>
      </w:pPr>
    </w:p>
    <w:p w14:paraId="399C2455" w14:textId="02AA5353" w:rsidR="00100056" w:rsidRDefault="00953305" w:rsidP="00540ACE">
      <w:pPr>
        <w:rPr>
          <w:sz w:val="28"/>
          <w:szCs w:val="28"/>
        </w:rPr>
      </w:pPr>
      <w:r>
        <w:rPr>
          <w:sz w:val="28"/>
          <w:szCs w:val="28"/>
        </w:rPr>
        <w:t xml:space="preserve">От   </w:t>
      </w:r>
      <w:r w:rsidR="005160DF">
        <w:rPr>
          <w:sz w:val="28"/>
          <w:szCs w:val="28"/>
        </w:rPr>
        <w:t>0</w:t>
      </w:r>
      <w:r w:rsidR="000B1406">
        <w:rPr>
          <w:sz w:val="28"/>
          <w:szCs w:val="28"/>
        </w:rPr>
        <w:t>5</w:t>
      </w:r>
      <w:r>
        <w:rPr>
          <w:sz w:val="28"/>
          <w:szCs w:val="28"/>
        </w:rPr>
        <w:t>.</w:t>
      </w:r>
      <w:r w:rsidR="00A97BE4">
        <w:rPr>
          <w:sz w:val="28"/>
          <w:szCs w:val="28"/>
        </w:rPr>
        <w:t>11</w:t>
      </w:r>
      <w:r>
        <w:rPr>
          <w:sz w:val="28"/>
          <w:szCs w:val="28"/>
        </w:rPr>
        <w:t>.20</w:t>
      </w:r>
      <w:r w:rsidR="00543C3F">
        <w:rPr>
          <w:sz w:val="28"/>
          <w:szCs w:val="28"/>
        </w:rPr>
        <w:t>2</w:t>
      </w:r>
      <w:r w:rsidR="002A7341">
        <w:rPr>
          <w:sz w:val="28"/>
          <w:szCs w:val="28"/>
        </w:rPr>
        <w:t>5</w:t>
      </w:r>
      <w:r>
        <w:rPr>
          <w:sz w:val="28"/>
          <w:szCs w:val="28"/>
        </w:rPr>
        <w:t xml:space="preserve">                                                                                                    № </w:t>
      </w:r>
      <w:r w:rsidR="002A7341">
        <w:rPr>
          <w:sz w:val="28"/>
          <w:szCs w:val="28"/>
        </w:rPr>
        <w:t>72</w:t>
      </w:r>
    </w:p>
    <w:p w14:paraId="362AA6E6" w14:textId="21812553" w:rsidR="00100056" w:rsidRPr="00D96229" w:rsidRDefault="00953305" w:rsidP="00540ACE">
      <w:pPr>
        <w:autoSpaceDE w:val="0"/>
        <w:snapToGrid w:val="0"/>
        <w:ind w:right="4708"/>
        <w:jc w:val="both"/>
        <w:rPr>
          <w:rFonts w:ascii="Times New Roman" w:hAnsi="Times New Roman"/>
          <w:bCs/>
          <w:sz w:val="28"/>
          <w:szCs w:val="28"/>
        </w:rPr>
      </w:pPr>
      <w:r w:rsidRPr="00D96229">
        <w:rPr>
          <w:rFonts w:ascii="Times New Roman" w:hAnsi="Times New Roman"/>
          <w:bCs/>
          <w:sz w:val="28"/>
          <w:szCs w:val="28"/>
        </w:rPr>
        <w:t>Об утверждении основных направлений</w:t>
      </w:r>
      <w:r w:rsidR="005160DF" w:rsidRPr="00D96229">
        <w:rPr>
          <w:rFonts w:ascii="Times New Roman" w:hAnsi="Times New Roman"/>
          <w:bCs/>
          <w:sz w:val="28"/>
          <w:szCs w:val="28"/>
        </w:rPr>
        <w:t xml:space="preserve"> бюджетной и</w:t>
      </w:r>
      <w:r w:rsidRPr="00D96229">
        <w:rPr>
          <w:rFonts w:ascii="Times New Roman" w:hAnsi="Times New Roman"/>
          <w:bCs/>
          <w:sz w:val="28"/>
          <w:szCs w:val="28"/>
        </w:rPr>
        <w:t xml:space="preserve"> налоговой политики </w:t>
      </w:r>
      <w:proofErr w:type="gramStart"/>
      <w:r w:rsidRPr="00D96229">
        <w:rPr>
          <w:rFonts w:ascii="Times New Roman" w:hAnsi="Times New Roman"/>
          <w:bCs/>
          <w:sz w:val="28"/>
          <w:szCs w:val="28"/>
        </w:rPr>
        <w:t>Черноозерного  сельсовет</w:t>
      </w:r>
      <w:proofErr w:type="gramEnd"/>
      <w:r w:rsidRPr="00D96229">
        <w:rPr>
          <w:rFonts w:ascii="Times New Roman" w:hAnsi="Times New Roman"/>
          <w:bCs/>
          <w:sz w:val="28"/>
          <w:szCs w:val="28"/>
        </w:rPr>
        <w:t xml:space="preserve"> на 20</w:t>
      </w:r>
      <w:r w:rsidR="00110EDF" w:rsidRPr="00D96229">
        <w:rPr>
          <w:rFonts w:ascii="Times New Roman" w:hAnsi="Times New Roman"/>
          <w:bCs/>
          <w:sz w:val="28"/>
          <w:szCs w:val="28"/>
        </w:rPr>
        <w:t>2</w:t>
      </w:r>
      <w:r w:rsidR="00A46728" w:rsidRPr="00D96229">
        <w:rPr>
          <w:rFonts w:ascii="Times New Roman" w:hAnsi="Times New Roman"/>
          <w:bCs/>
          <w:sz w:val="28"/>
          <w:szCs w:val="28"/>
        </w:rPr>
        <w:t>6</w:t>
      </w:r>
      <w:r w:rsidR="00113350" w:rsidRPr="00D96229">
        <w:rPr>
          <w:rFonts w:ascii="Times New Roman" w:hAnsi="Times New Roman"/>
          <w:bCs/>
          <w:sz w:val="28"/>
          <w:szCs w:val="28"/>
        </w:rPr>
        <w:t xml:space="preserve"> </w:t>
      </w:r>
      <w:r w:rsidRPr="00D96229">
        <w:rPr>
          <w:rFonts w:ascii="Times New Roman" w:hAnsi="Times New Roman"/>
          <w:bCs/>
          <w:sz w:val="28"/>
          <w:szCs w:val="28"/>
        </w:rPr>
        <w:t>год и плановый период 202</w:t>
      </w:r>
      <w:r w:rsidR="00A46728" w:rsidRPr="00D96229">
        <w:rPr>
          <w:rFonts w:ascii="Times New Roman" w:hAnsi="Times New Roman"/>
          <w:bCs/>
          <w:sz w:val="28"/>
          <w:szCs w:val="28"/>
        </w:rPr>
        <w:t>7</w:t>
      </w:r>
      <w:r w:rsidRPr="00D96229">
        <w:rPr>
          <w:rFonts w:ascii="Times New Roman" w:hAnsi="Times New Roman"/>
          <w:bCs/>
          <w:sz w:val="28"/>
          <w:szCs w:val="28"/>
        </w:rPr>
        <w:t xml:space="preserve"> и 202</w:t>
      </w:r>
      <w:r w:rsidR="00A46728" w:rsidRPr="00D96229">
        <w:rPr>
          <w:rFonts w:ascii="Times New Roman" w:hAnsi="Times New Roman"/>
          <w:bCs/>
          <w:sz w:val="28"/>
          <w:szCs w:val="28"/>
        </w:rPr>
        <w:t>8</w:t>
      </w:r>
      <w:r w:rsidRPr="00D96229">
        <w:rPr>
          <w:rFonts w:ascii="Times New Roman" w:hAnsi="Times New Roman"/>
          <w:bCs/>
          <w:sz w:val="28"/>
          <w:szCs w:val="28"/>
        </w:rPr>
        <w:t xml:space="preserve"> годов</w:t>
      </w:r>
    </w:p>
    <w:p w14:paraId="1D518D1D" w14:textId="6EECEE1E" w:rsidR="00953305" w:rsidRPr="00D96229" w:rsidRDefault="00953305" w:rsidP="00540ACE">
      <w:pPr>
        <w:autoSpaceDE w:val="0"/>
        <w:ind w:firstLine="705"/>
        <w:jc w:val="both"/>
        <w:rPr>
          <w:rFonts w:ascii="Times New Roman" w:hAnsi="Times New Roman"/>
          <w:sz w:val="28"/>
          <w:szCs w:val="28"/>
        </w:rPr>
      </w:pPr>
      <w:r w:rsidRPr="00D96229">
        <w:rPr>
          <w:rFonts w:ascii="Times New Roman" w:hAnsi="Times New Roman"/>
          <w:sz w:val="28"/>
          <w:szCs w:val="28"/>
        </w:rPr>
        <w:t>В целях своевременного и качественного составления проекта бюджета Черноозерного сельсовета на 20</w:t>
      </w:r>
      <w:r w:rsidR="00110EDF" w:rsidRPr="00D96229">
        <w:rPr>
          <w:rFonts w:ascii="Times New Roman" w:hAnsi="Times New Roman"/>
          <w:sz w:val="28"/>
          <w:szCs w:val="28"/>
        </w:rPr>
        <w:t>2</w:t>
      </w:r>
      <w:r w:rsidR="00A46728" w:rsidRPr="00D96229">
        <w:rPr>
          <w:rFonts w:ascii="Times New Roman" w:hAnsi="Times New Roman"/>
          <w:sz w:val="28"/>
          <w:szCs w:val="28"/>
        </w:rPr>
        <w:t>6</w:t>
      </w:r>
      <w:r w:rsidRPr="00D96229">
        <w:rPr>
          <w:rFonts w:ascii="Times New Roman" w:hAnsi="Times New Roman"/>
          <w:sz w:val="28"/>
          <w:szCs w:val="28"/>
        </w:rPr>
        <w:t xml:space="preserve"> год и плановый период 202</w:t>
      </w:r>
      <w:r w:rsidR="00A46728" w:rsidRPr="00D96229">
        <w:rPr>
          <w:rFonts w:ascii="Times New Roman" w:hAnsi="Times New Roman"/>
          <w:sz w:val="28"/>
          <w:szCs w:val="28"/>
        </w:rPr>
        <w:t>7</w:t>
      </w:r>
      <w:r w:rsidRPr="00D96229">
        <w:rPr>
          <w:rFonts w:ascii="Times New Roman" w:hAnsi="Times New Roman"/>
          <w:sz w:val="28"/>
          <w:szCs w:val="28"/>
        </w:rPr>
        <w:t>и 202</w:t>
      </w:r>
      <w:r w:rsidR="00A46728" w:rsidRPr="00D96229">
        <w:rPr>
          <w:rFonts w:ascii="Times New Roman" w:hAnsi="Times New Roman"/>
          <w:sz w:val="28"/>
          <w:szCs w:val="28"/>
        </w:rPr>
        <w:t>8</w:t>
      </w:r>
      <w:r w:rsidRPr="00D96229">
        <w:rPr>
          <w:rFonts w:ascii="Times New Roman" w:hAnsi="Times New Roman"/>
          <w:sz w:val="28"/>
          <w:szCs w:val="28"/>
        </w:rPr>
        <w:t xml:space="preserve"> годов, руководствуясь стать</w:t>
      </w:r>
      <w:r w:rsidR="00D82F2B" w:rsidRPr="00D96229">
        <w:rPr>
          <w:rFonts w:ascii="Times New Roman" w:hAnsi="Times New Roman"/>
          <w:sz w:val="28"/>
          <w:szCs w:val="28"/>
        </w:rPr>
        <w:t>ями</w:t>
      </w:r>
      <w:r w:rsidRPr="00D96229">
        <w:rPr>
          <w:rFonts w:ascii="Times New Roman" w:hAnsi="Times New Roman"/>
          <w:sz w:val="28"/>
          <w:szCs w:val="28"/>
        </w:rPr>
        <w:t xml:space="preserve"> </w:t>
      </w:r>
      <w:r w:rsidR="00D82F2B" w:rsidRPr="00D96229">
        <w:rPr>
          <w:rFonts w:ascii="Times New Roman" w:hAnsi="Times New Roman"/>
          <w:sz w:val="28"/>
          <w:szCs w:val="28"/>
        </w:rPr>
        <w:t>165 ,</w:t>
      </w:r>
      <w:r w:rsidRPr="00D96229">
        <w:rPr>
          <w:rFonts w:ascii="Times New Roman" w:hAnsi="Times New Roman"/>
          <w:sz w:val="28"/>
          <w:szCs w:val="28"/>
        </w:rPr>
        <w:t xml:space="preserve">172 Бюджетного кодекса Российской Федерации, </w:t>
      </w:r>
    </w:p>
    <w:p w14:paraId="5C9F56EB" w14:textId="77777777" w:rsidR="00953305" w:rsidRPr="00D96229" w:rsidRDefault="00953305" w:rsidP="00540ACE">
      <w:pPr>
        <w:autoSpaceDE w:val="0"/>
        <w:ind w:firstLine="705"/>
        <w:jc w:val="both"/>
        <w:rPr>
          <w:rFonts w:ascii="Times New Roman" w:hAnsi="Times New Roman"/>
          <w:sz w:val="28"/>
          <w:szCs w:val="28"/>
        </w:rPr>
      </w:pPr>
      <w:r w:rsidRPr="00D96229">
        <w:rPr>
          <w:rFonts w:ascii="Times New Roman" w:hAnsi="Times New Roman"/>
          <w:sz w:val="28"/>
          <w:szCs w:val="28"/>
        </w:rPr>
        <w:t>ПОСТАНОВЛЯЮ:</w:t>
      </w:r>
    </w:p>
    <w:p w14:paraId="67D656DA" w14:textId="6E2662CB" w:rsidR="00953305" w:rsidRPr="00D96229" w:rsidRDefault="00953305" w:rsidP="00540ACE">
      <w:pPr>
        <w:autoSpaceDE w:val="0"/>
        <w:ind w:firstLine="705"/>
        <w:jc w:val="both"/>
        <w:rPr>
          <w:rFonts w:ascii="Times New Roman" w:hAnsi="Times New Roman"/>
          <w:sz w:val="28"/>
          <w:szCs w:val="28"/>
        </w:rPr>
      </w:pPr>
      <w:r w:rsidRPr="00D96229">
        <w:rPr>
          <w:rFonts w:ascii="Times New Roman" w:hAnsi="Times New Roman"/>
          <w:sz w:val="28"/>
          <w:szCs w:val="28"/>
        </w:rPr>
        <w:t>1. Утвердить прилагаемые основные направления бюджетной</w:t>
      </w:r>
      <w:r w:rsidR="005160DF" w:rsidRPr="00D96229">
        <w:rPr>
          <w:rFonts w:ascii="Times New Roman" w:hAnsi="Times New Roman"/>
          <w:sz w:val="28"/>
          <w:szCs w:val="28"/>
        </w:rPr>
        <w:t xml:space="preserve"> </w:t>
      </w:r>
      <w:proofErr w:type="gramStart"/>
      <w:r w:rsidR="005160DF" w:rsidRPr="00D96229">
        <w:rPr>
          <w:rFonts w:ascii="Times New Roman" w:hAnsi="Times New Roman"/>
          <w:sz w:val="28"/>
          <w:szCs w:val="28"/>
        </w:rPr>
        <w:t>и  налоговой</w:t>
      </w:r>
      <w:proofErr w:type="gramEnd"/>
      <w:r w:rsidRPr="00D96229">
        <w:rPr>
          <w:rFonts w:ascii="Times New Roman" w:hAnsi="Times New Roman"/>
          <w:sz w:val="28"/>
          <w:szCs w:val="28"/>
        </w:rPr>
        <w:t xml:space="preserve"> политики Черноозерного  сельсовета  на 20</w:t>
      </w:r>
      <w:r w:rsidR="00110EDF" w:rsidRPr="00D96229">
        <w:rPr>
          <w:rFonts w:ascii="Times New Roman" w:hAnsi="Times New Roman"/>
          <w:sz w:val="28"/>
          <w:szCs w:val="28"/>
        </w:rPr>
        <w:t>2</w:t>
      </w:r>
      <w:r w:rsidR="00A46728" w:rsidRPr="00D96229">
        <w:rPr>
          <w:rFonts w:ascii="Times New Roman" w:hAnsi="Times New Roman"/>
          <w:sz w:val="28"/>
          <w:szCs w:val="28"/>
        </w:rPr>
        <w:t>6</w:t>
      </w:r>
      <w:r w:rsidRPr="00D96229">
        <w:rPr>
          <w:rFonts w:ascii="Times New Roman" w:hAnsi="Times New Roman"/>
          <w:sz w:val="28"/>
          <w:szCs w:val="28"/>
        </w:rPr>
        <w:t xml:space="preserve"> год и плановый период 202</w:t>
      </w:r>
      <w:r w:rsidR="00A46728" w:rsidRPr="00D96229">
        <w:rPr>
          <w:rFonts w:ascii="Times New Roman" w:hAnsi="Times New Roman"/>
          <w:sz w:val="28"/>
          <w:szCs w:val="28"/>
        </w:rPr>
        <w:t>7</w:t>
      </w:r>
      <w:r w:rsidRPr="00D96229">
        <w:rPr>
          <w:rFonts w:ascii="Times New Roman" w:hAnsi="Times New Roman"/>
          <w:sz w:val="28"/>
          <w:szCs w:val="28"/>
        </w:rPr>
        <w:t xml:space="preserve"> и 202</w:t>
      </w:r>
      <w:r w:rsidR="00A46728" w:rsidRPr="00D96229">
        <w:rPr>
          <w:rFonts w:ascii="Times New Roman" w:hAnsi="Times New Roman"/>
          <w:sz w:val="28"/>
          <w:szCs w:val="28"/>
        </w:rPr>
        <w:t>8</w:t>
      </w:r>
      <w:r w:rsidRPr="00D96229">
        <w:rPr>
          <w:rFonts w:ascii="Times New Roman" w:hAnsi="Times New Roman"/>
          <w:sz w:val="28"/>
          <w:szCs w:val="28"/>
        </w:rPr>
        <w:t xml:space="preserve"> годов согласно приложению к настоящему постановлению.</w:t>
      </w:r>
    </w:p>
    <w:p w14:paraId="24CECF1A" w14:textId="77777777" w:rsidR="00953305" w:rsidRPr="00D96229" w:rsidRDefault="00953305" w:rsidP="00540ACE">
      <w:pPr>
        <w:autoSpaceDE w:val="0"/>
        <w:ind w:firstLine="705"/>
        <w:jc w:val="both"/>
        <w:rPr>
          <w:rFonts w:ascii="Times New Roman" w:hAnsi="Times New Roman"/>
          <w:sz w:val="28"/>
          <w:szCs w:val="28"/>
        </w:rPr>
      </w:pPr>
      <w:r w:rsidRPr="00D96229">
        <w:rPr>
          <w:rFonts w:ascii="Times New Roman" w:hAnsi="Times New Roman"/>
          <w:sz w:val="28"/>
          <w:szCs w:val="28"/>
        </w:rPr>
        <w:t xml:space="preserve">2. </w:t>
      </w:r>
      <w:proofErr w:type="gramStart"/>
      <w:r w:rsidRPr="00D96229">
        <w:rPr>
          <w:rFonts w:ascii="Times New Roman" w:hAnsi="Times New Roman"/>
          <w:sz w:val="28"/>
          <w:szCs w:val="28"/>
        </w:rPr>
        <w:t>Постановление  вступает</w:t>
      </w:r>
      <w:proofErr w:type="gramEnd"/>
      <w:r w:rsidRPr="00D96229">
        <w:rPr>
          <w:rFonts w:ascii="Times New Roman" w:hAnsi="Times New Roman"/>
          <w:sz w:val="28"/>
          <w:szCs w:val="28"/>
        </w:rPr>
        <w:t xml:space="preserve"> в силу со дня опубликования (обнародования). </w:t>
      </w:r>
    </w:p>
    <w:p w14:paraId="2CEBCD1F" w14:textId="77777777" w:rsidR="00953305" w:rsidRPr="00D96229" w:rsidRDefault="00953305" w:rsidP="00540ACE">
      <w:pPr>
        <w:autoSpaceDE w:val="0"/>
        <w:ind w:firstLine="705"/>
        <w:jc w:val="both"/>
        <w:rPr>
          <w:rFonts w:ascii="Times New Roman" w:hAnsi="Times New Roman"/>
          <w:sz w:val="28"/>
          <w:szCs w:val="28"/>
        </w:rPr>
      </w:pPr>
      <w:r w:rsidRPr="00D96229">
        <w:rPr>
          <w:rFonts w:ascii="Times New Roman" w:hAnsi="Times New Roman"/>
          <w:sz w:val="28"/>
          <w:szCs w:val="28"/>
        </w:rPr>
        <w:t xml:space="preserve">3. Контроль за исполнением настоящего постановления возложить на   Главу администрации   </w:t>
      </w:r>
      <w:proofErr w:type="gramStart"/>
      <w:r w:rsidRPr="00D96229">
        <w:rPr>
          <w:rFonts w:ascii="Times New Roman" w:hAnsi="Times New Roman"/>
          <w:sz w:val="28"/>
          <w:szCs w:val="28"/>
        </w:rPr>
        <w:t>Черноозерного  сельсовета</w:t>
      </w:r>
      <w:proofErr w:type="gramEnd"/>
      <w:r w:rsidRPr="00D96229">
        <w:rPr>
          <w:rFonts w:ascii="Times New Roman" w:hAnsi="Times New Roman"/>
          <w:sz w:val="28"/>
          <w:szCs w:val="28"/>
        </w:rPr>
        <w:t>.</w:t>
      </w:r>
    </w:p>
    <w:p w14:paraId="6D28EC56" w14:textId="77777777" w:rsidR="00110EDF" w:rsidRDefault="00110EDF" w:rsidP="00540ACE">
      <w:pPr>
        <w:autoSpaceDE w:val="0"/>
        <w:ind w:firstLine="705"/>
        <w:jc w:val="both"/>
        <w:rPr>
          <w:sz w:val="28"/>
          <w:szCs w:val="28"/>
        </w:rPr>
      </w:pPr>
    </w:p>
    <w:p w14:paraId="22502FA8" w14:textId="559D1BB2" w:rsidR="00110EDF" w:rsidRDefault="00110EDF" w:rsidP="00D653CD">
      <w:pPr>
        <w:widowControl w:val="0"/>
        <w:autoSpaceDE w:val="0"/>
        <w:autoSpaceDN w:val="0"/>
        <w:adjustRightInd w:val="0"/>
        <w:spacing w:after="0" w:line="240" w:lineRule="auto"/>
        <w:rPr>
          <w:rFonts w:ascii="Times New Roman" w:hAnsi="Times New Roman"/>
          <w:b/>
          <w:sz w:val="26"/>
          <w:szCs w:val="26"/>
        </w:rPr>
      </w:pPr>
    </w:p>
    <w:p w14:paraId="484ACBD2" w14:textId="77777777" w:rsidR="00D96229" w:rsidRPr="00D96229" w:rsidRDefault="00D96229" w:rsidP="00D96229">
      <w:pPr>
        <w:spacing w:after="0" w:line="240" w:lineRule="auto"/>
        <w:rPr>
          <w:rFonts w:ascii="Times New Roman" w:hAnsi="Times New Roman"/>
          <w:sz w:val="28"/>
          <w:szCs w:val="28"/>
        </w:rPr>
      </w:pPr>
      <w:r w:rsidRPr="00D96229">
        <w:rPr>
          <w:rFonts w:ascii="Times New Roman" w:hAnsi="Times New Roman"/>
          <w:sz w:val="28"/>
          <w:szCs w:val="28"/>
        </w:rPr>
        <w:t xml:space="preserve">Глава   Черноозерного     сельсовета  </w:t>
      </w:r>
    </w:p>
    <w:p w14:paraId="787A0E94" w14:textId="77777777" w:rsidR="00D96229" w:rsidRPr="00D96229" w:rsidRDefault="00D96229" w:rsidP="00D96229">
      <w:pPr>
        <w:spacing w:after="0" w:line="240" w:lineRule="auto"/>
        <w:rPr>
          <w:rFonts w:ascii="Times New Roman" w:hAnsi="Times New Roman"/>
          <w:sz w:val="28"/>
          <w:szCs w:val="28"/>
        </w:rPr>
      </w:pPr>
      <w:r w:rsidRPr="00D96229">
        <w:rPr>
          <w:rFonts w:ascii="Times New Roman" w:hAnsi="Times New Roman"/>
          <w:sz w:val="28"/>
          <w:szCs w:val="28"/>
        </w:rPr>
        <w:t>Ширинского района</w:t>
      </w:r>
    </w:p>
    <w:p w14:paraId="7D8E350E" w14:textId="06FCDCD8" w:rsidR="00D96229" w:rsidRPr="00D96229" w:rsidRDefault="00D96229" w:rsidP="00D96229">
      <w:pPr>
        <w:spacing w:after="0" w:line="240" w:lineRule="auto"/>
        <w:rPr>
          <w:rFonts w:ascii="Times New Roman" w:hAnsi="Times New Roman"/>
          <w:sz w:val="28"/>
          <w:szCs w:val="28"/>
        </w:rPr>
      </w:pPr>
      <w:r w:rsidRPr="00D96229">
        <w:rPr>
          <w:rFonts w:ascii="Times New Roman" w:hAnsi="Times New Roman"/>
          <w:sz w:val="28"/>
          <w:szCs w:val="28"/>
        </w:rPr>
        <w:t xml:space="preserve">Республики Хакасия                                                            Л.С. </w:t>
      </w:r>
      <w:proofErr w:type="spellStart"/>
      <w:r w:rsidRPr="00D96229">
        <w:rPr>
          <w:rFonts w:ascii="Times New Roman" w:hAnsi="Times New Roman"/>
          <w:sz w:val="28"/>
          <w:szCs w:val="28"/>
        </w:rPr>
        <w:t>Мухменова</w:t>
      </w:r>
      <w:proofErr w:type="spellEnd"/>
    </w:p>
    <w:p w14:paraId="53964C80" w14:textId="77777777" w:rsidR="00D96229" w:rsidRPr="00D96229" w:rsidRDefault="00D96229" w:rsidP="00D96229">
      <w:pPr>
        <w:pStyle w:val="ConsPlusTitle"/>
        <w:jc w:val="center"/>
        <w:outlineLvl w:val="2"/>
        <w:rPr>
          <w:rFonts w:ascii="Times New Roman" w:hAnsi="Times New Roman" w:cs="Times New Roman"/>
          <w:sz w:val="28"/>
          <w:szCs w:val="28"/>
        </w:rPr>
      </w:pPr>
    </w:p>
    <w:p w14:paraId="073C544F" w14:textId="77777777" w:rsidR="00D96229" w:rsidRPr="00D96229" w:rsidRDefault="00D96229" w:rsidP="00D653CD">
      <w:pPr>
        <w:widowControl w:val="0"/>
        <w:autoSpaceDE w:val="0"/>
        <w:autoSpaceDN w:val="0"/>
        <w:adjustRightInd w:val="0"/>
        <w:spacing w:after="0" w:line="240" w:lineRule="auto"/>
        <w:rPr>
          <w:rFonts w:ascii="Times New Roman" w:hAnsi="Times New Roman"/>
          <w:b/>
          <w:sz w:val="28"/>
          <w:szCs w:val="28"/>
        </w:rPr>
      </w:pPr>
    </w:p>
    <w:p w14:paraId="79410B55" w14:textId="77777777" w:rsidR="00110EDF" w:rsidRDefault="00110EDF" w:rsidP="00540ACE">
      <w:pPr>
        <w:widowControl w:val="0"/>
        <w:autoSpaceDE w:val="0"/>
        <w:autoSpaceDN w:val="0"/>
        <w:adjustRightInd w:val="0"/>
        <w:spacing w:after="0" w:line="240" w:lineRule="auto"/>
        <w:jc w:val="center"/>
        <w:rPr>
          <w:rFonts w:ascii="Times New Roman" w:hAnsi="Times New Roman"/>
          <w:b/>
          <w:sz w:val="26"/>
          <w:szCs w:val="26"/>
        </w:rPr>
      </w:pPr>
    </w:p>
    <w:p w14:paraId="4F5CAAC6" w14:textId="77777777" w:rsidR="00110EDF" w:rsidRDefault="00110EDF" w:rsidP="00540ACE">
      <w:pPr>
        <w:widowControl w:val="0"/>
        <w:autoSpaceDE w:val="0"/>
        <w:autoSpaceDN w:val="0"/>
        <w:adjustRightInd w:val="0"/>
        <w:spacing w:after="0" w:line="240" w:lineRule="auto"/>
        <w:jc w:val="center"/>
        <w:rPr>
          <w:rFonts w:ascii="Times New Roman" w:hAnsi="Times New Roman"/>
          <w:b/>
          <w:sz w:val="26"/>
          <w:szCs w:val="26"/>
        </w:rPr>
      </w:pPr>
    </w:p>
    <w:p w14:paraId="4D77787B" w14:textId="7B55DAFA" w:rsidR="00E002D7" w:rsidRDefault="00E002D7" w:rsidP="001E14AF">
      <w:pPr>
        <w:spacing w:after="0" w:line="240" w:lineRule="auto"/>
        <w:ind w:firstLine="709"/>
        <w:jc w:val="both"/>
        <w:rPr>
          <w:rFonts w:ascii="Times New Roman" w:hAnsi="Times New Roman"/>
          <w:color w:val="000000"/>
          <w:sz w:val="26"/>
          <w:szCs w:val="26"/>
        </w:rPr>
      </w:pPr>
    </w:p>
    <w:p w14:paraId="27BE8FEC" w14:textId="77777777" w:rsidR="00E002D7" w:rsidRPr="00DB68DB" w:rsidRDefault="00E002D7" w:rsidP="001E14AF">
      <w:pPr>
        <w:spacing w:after="0" w:line="240" w:lineRule="auto"/>
        <w:ind w:firstLine="709"/>
        <w:jc w:val="both"/>
        <w:rPr>
          <w:rFonts w:ascii="Times New Roman" w:hAnsi="Times New Roman"/>
          <w:color w:val="000000"/>
          <w:sz w:val="26"/>
          <w:szCs w:val="26"/>
        </w:rPr>
      </w:pPr>
    </w:p>
    <w:p w14:paraId="2F2B8753" w14:textId="198B436A" w:rsidR="00953305" w:rsidRPr="004D29EC" w:rsidRDefault="001C2802" w:rsidP="00A70873">
      <w:pPr>
        <w:pStyle w:val="ConsPlusNormal"/>
        <w:spacing w:line="360" w:lineRule="auto"/>
        <w:ind w:right="-1" w:firstLine="0"/>
        <w:jc w:val="center"/>
        <w:rPr>
          <w:rFonts w:ascii="Times New Roman" w:hAnsi="Times New Roman"/>
          <w:b/>
          <w:caps/>
          <w:color w:val="000000"/>
          <w:sz w:val="26"/>
          <w:szCs w:val="26"/>
        </w:rPr>
      </w:pPr>
      <w:r>
        <w:rPr>
          <w:rFonts w:ascii="Times New Roman" w:hAnsi="Times New Roman"/>
          <w:b/>
          <w:caps/>
          <w:color w:val="000000"/>
          <w:sz w:val="26"/>
          <w:szCs w:val="26"/>
        </w:rPr>
        <w:t>1</w:t>
      </w:r>
      <w:r w:rsidR="00953305" w:rsidRPr="004D29EC">
        <w:rPr>
          <w:rFonts w:ascii="Times New Roman" w:hAnsi="Times New Roman"/>
          <w:b/>
          <w:caps/>
          <w:color w:val="000000"/>
          <w:sz w:val="26"/>
          <w:szCs w:val="26"/>
        </w:rPr>
        <w:t>. Основные направления</w:t>
      </w:r>
    </w:p>
    <w:p w14:paraId="33F34E8C" w14:textId="77777777" w:rsidR="00953305" w:rsidRDefault="00953305" w:rsidP="00A70873">
      <w:pPr>
        <w:pStyle w:val="ConsPlusNormal"/>
        <w:spacing w:line="360" w:lineRule="auto"/>
        <w:ind w:right="-1" w:firstLine="0"/>
        <w:jc w:val="center"/>
        <w:rPr>
          <w:rFonts w:ascii="Times New Roman" w:hAnsi="Times New Roman"/>
          <w:b/>
          <w:caps/>
          <w:color w:val="000000"/>
          <w:sz w:val="26"/>
          <w:szCs w:val="26"/>
        </w:rPr>
      </w:pPr>
      <w:r w:rsidRPr="004D29EC">
        <w:rPr>
          <w:rFonts w:ascii="Times New Roman" w:hAnsi="Times New Roman"/>
          <w:b/>
          <w:caps/>
          <w:color w:val="000000"/>
          <w:sz w:val="26"/>
          <w:szCs w:val="26"/>
        </w:rPr>
        <w:t xml:space="preserve">налоговой политики </w:t>
      </w:r>
      <w:r>
        <w:rPr>
          <w:rFonts w:ascii="Times New Roman" w:hAnsi="Times New Roman"/>
          <w:b/>
          <w:caps/>
          <w:color w:val="000000"/>
          <w:sz w:val="26"/>
          <w:szCs w:val="26"/>
        </w:rPr>
        <w:t>ЧЕРНООЗЕРНОГО СЕЛЬСОВЕТА</w:t>
      </w:r>
    </w:p>
    <w:p w14:paraId="405F509F" w14:textId="77777777" w:rsidR="00E002D7" w:rsidRPr="00575584" w:rsidRDefault="00E002D7" w:rsidP="00E002D7">
      <w:pPr>
        <w:pStyle w:val="aa"/>
        <w:keepNext/>
        <w:keepLines/>
        <w:numPr>
          <w:ilvl w:val="0"/>
          <w:numId w:val="8"/>
        </w:numPr>
        <w:suppressLineNumbers/>
        <w:pBdr>
          <w:top w:val="nil"/>
          <w:left w:val="nil"/>
          <w:bottom w:val="nil"/>
          <w:right w:val="nil"/>
          <w:between w:val="nil"/>
          <w:bar w:val="nil"/>
        </w:pBdr>
        <w:tabs>
          <w:tab w:val="left" w:pos="567"/>
        </w:tabs>
        <w:suppressAutoHyphens/>
        <w:spacing w:after="0" w:line="240" w:lineRule="auto"/>
        <w:ind w:left="0" w:firstLine="0"/>
        <w:jc w:val="center"/>
        <w:rPr>
          <w:rFonts w:ascii="Times New Roman" w:hAnsi="Times New Roman"/>
          <w:sz w:val="28"/>
          <w:szCs w:val="28"/>
        </w:rPr>
      </w:pPr>
      <w:r w:rsidRPr="00575584">
        <w:rPr>
          <w:rFonts w:ascii="Times New Roman" w:hAnsi="Times New Roman"/>
          <w:sz w:val="28"/>
          <w:szCs w:val="28"/>
        </w:rPr>
        <w:t>Общие положения</w:t>
      </w:r>
    </w:p>
    <w:p w14:paraId="62370D5E" w14:textId="5C117096" w:rsidR="00E002D7" w:rsidRPr="00D75BCC" w:rsidRDefault="00E002D7" w:rsidP="00D75BCC">
      <w:pPr>
        <w:pStyle w:val="a7"/>
        <w:spacing w:before="0" w:beforeAutospacing="0" w:after="0" w:afterAutospacing="0"/>
        <w:ind w:firstLine="709"/>
        <w:jc w:val="both"/>
        <w:rPr>
          <w:color w:val="000000" w:themeColor="text1"/>
          <w:sz w:val="26"/>
          <w:szCs w:val="26"/>
        </w:rPr>
      </w:pPr>
      <w:r w:rsidRPr="00E002D7">
        <w:rPr>
          <w:sz w:val="28"/>
          <w:szCs w:val="28"/>
        </w:rPr>
        <w:t xml:space="preserve">Основные направления бюджетной и налоговой политики </w:t>
      </w:r>
      <w:r>
        <w:rPr>
          <w:sz w:val="28"/>
          <w:szCs w:val="28"/>
        </w:rPr>
        <w:t>Черноозерного сельсовета</w:t>
      </w:r>
      <w:r w:rsidRPr="00E002D7">
        <w:rPr>
          <w:sz w:val="28"/>
          <w:szCs w:val="28"/>
        </w:rPr>
        <w:t xml:space="preserve"> на 202</w:t>
      </w:r>
      <w:r w:rsidR="00A46728">
        <w:rPr>
          <w:sz w:val="28"/>
          <w:szCs w:val="28"/>
        </w:rPr>
        <w:t>6</w:t>
      </w:r>
      <w:r w:rsidRPr="00E002D7">
        <w:rPr>
          <w:sz w:val="28"/>
          <w:szCs w:val="28"/>
        </w:rPr>
        <w:t xml:space="preserve"> год и на плановый период 202</w:t>
      </w:r>
      <w:r w:rsidR="00A46728">
        <w:rPr>
          <w:sz w:val="28"/>
          <w:szCs w:val="28"/>
        </w:rPr>
        <w:t>7</w:t>
      </w:r>
      <w:r w:rsidRPr="00E002D7">
        <w:rPr>
          <w:sz w:val="28"/>
          <w:szCs w:val="28"/>
        </w:rPr>
        <w:t xml:space="preserve"> и 202</w:t>
      </w:r>
      <w:r w:rsidR="00A46728">
        <w:rPr>
          <w:sz w:val="28"/>
          <w:szCs w:val="28"/>
        </w:rPr>
        <w:t>8</w:t>
      </w:r>
      <w:r w:rsidRPr="00E002D7">
        <w:rPr>
          <w:sz w:val="28"/>
          <w:szCs w:val="28"/>
        </w:rPr>
        <w:t xml:space="preserve"> годов (далее – бюджетная и налоговая политика) подготовлены на основе бюджетного законодательства Российской Федерации, законодательства Российской Федерации, Республики Хакасия, муниципальных правовых актов </w:t>
      </w:r>
      <w:r>
        <w:rPr>
          <w:sz w:val="28"/>
          <w:szCs w:val="28"/>
        </w:rPr>
        <w:t>Черноозерного сельсовета</w:t>
      </w:r>
      <w:r w:rsidRPr="00E002D7">
        <w:rPr>
          <w:sz w:val="28"/>
          <w:szCs w:val="28"/>
        </w:rPr>
        <w:t xml:space="preserve"> о налогах и сборах, исходя из целей и задач социально-экономического развития </w:t>
      </w:r>
      <w:r>
        <w:rPr>
          <w:sz w:val="28"/>
          <w:szCs w:val="28"/>
        </w:rPr>
        <w:t>Черноозерного сельсовета</w:t>
      </w:r>
      <w:r w:rsidRPr="00E002D7">
        <w:rPr>
          <w:sz w:val="28"/>
          <w:szCs w:val="28"/>
        </w:rPr>
        <w:t>, определенных с учетом обеспечения реализации мероприятий, направленных на достижение целей, целевых показателей и решения задач, установленных указами Президента Российской Федерации от 7 мая 2018 года №204</w:t>
      </w:r>
      <w:hyperlink r:id="rId7"/>
      <w:r w:rsidRPr="00E002D7">
        <w:rPr>
          <w:sz w:val="28"/>
          <w:szCs w:val="28"/>
        </w:rPr>
        <w:t xml:space="preserve"> «О национальных целях и стратегических задачах развития Российской Федерации на период до 2024 года», от 21 июля 2020 года №474 «О национальных целях развития Российской Федерации на период до 2030 года», </w:t>
      </w:r>
      <w:r w:rsidR="00D75BCC" w:rsidRPr="00001DF5">
        <w:rPr>
          <w:color w:val="000000" w:themeColor="text1"/>
          <w:sz w:val="26"/>
          <w:szCs w:val="26"/>
        </w:rPr>
        <w:t xml:space="preserve">в </w:t>
      </w:r>
      <w:r w:rsidR="00D75BCC" w:rsidRPr="00D75BCC">
        <w:rPr>
          <w:color w:val="000000" w:themeColor="text1"/>
          <w:sz w:val="28"/>
          <w:szCs w:val="28"/>
        </w:rPr>
        <w:t>соответствии со статьями 172, 184.2 Бюджетного кодекса Российской Федерации, статьей 17 Закона Республики Хакасия от 07.12.2007 № 93-ЗРХ</w:t>
      </w:r>
      <w:r w:rsidR="00D75BCC" w:rsidRPr="00D75BCC">
        <w:rPr>
          <w:color w:val="000000" w:themeColor="text1"/>
          <w:sz w:val="28"/>
          <w:szCs w:val="28"/>
        </w:rPr>
        <w:br/>
        <w:t xml:space="preserve">«О бюджетном процессе и межбюджетных отношениях в Республике </w:t>
      </w:r>
      <w:proofErr w:type="spellStart"/>
      <w:r w:rsidR="00D75BCC" w:rsidRPr="00D75BCC">
        <w:rPr>
          <w:color w:val="000000" w:themeColor="text1"/>
          <w:sz w:val="28"/>
          <w:szCs w:val="28"/>
        </w:rPr>
        <w:t>Хакасия»</w:t>
      </w:r>
      <w:r w:rsidR="00D75BCC">
        <w:rPr>
          <w:color w:val="000000" w:themeColor="text1"/>
          <w:sz w:val="28"/>
          <w:szCs w:val="28"/>
        </w:rPr>
        <w:t>,</w:t>
      </w:r>
      <w:r w:rsidRPr="00E002D7">
        <w:rPr>
          <w:sz w:val="28"/>
          <w:szCs w:val="28"/>
        </w:rPr>
        <w:t>в</w:t>
      </w:r>
      <w:proofErr w:type="spellEnd"/>
      <w:r w:rsidRPr="00E002D7">
        <w:rPr>
          <w:sz w:val="28"/>
          <w:szCs w:val="28"/>
        </w:rPr>
        <w:t xml:space="preserve"> целях определения условий, принимаемых для составления проекта бюджета </w:t>
      </w:r>
      <w:r>
        <w:rPr>
          <w:sz w:val="28"/>
          <w:szCs w:val="28"/>
        </w:rPr>
        <w:t>Черноозерного сельсовета</w:t>
      </w:r>
      <w:r w:rsidRPr="00E002D7">
        <w:rPr>
          <w:sz w:val="28"/>
          <w:szCs w:val="28"/>
        </w:rPr>
        <w:t xml:space="preserve"> (далее – местный бюджет) на 202</w:t>
      </w:r>
      <w:r w:rsidR="002A7341">
        <w:rPr>
          <w:sz w:val="28"/>
          <w:szCs w:val="28"/>
        </w:rPr>
        <w:t>6</w:t>
      </w:r>
      <w:r w:rsidRPr="00E002D7">
        <w:rPr>
          <w:sz w:val="28"/>
          <w:szCs w:val="28"/>
        </w:rPr>
        <w:t xml:space="preserve"> год и на плановый период 202</w:t>
      </w:r>
      <w:r w:rsidR="002A7341">
        <w:rPr>
          <w:sz w:val="28"/>
          <w:szCs w:val="28"/>
        </w:rPr>
        <w:t>7</w:t>
      </w:r>
      <w:r w:rsidRPr="00E002D7">
        <w:rPr>
          <w:sz w:val="28"/>
          <w:szCs w:val="28"/>
        </w:rPr>
        <w:t xml:space="preserve"> и 202</w:t>
      </w:r>
      <w:r w:rsidR="002A7341">
        <w:rPr>
          <w:sz w:val="28"/>
          <w:szCs w:val="28"/>
        </w:rPr>
        <w:t>8</w:t>
      </w:r>
      <w:r w:rsidRPr="00E002D7">
        <w:rPr>
          <w:sz w:val="28"/>
          <w:szCs w:val="28"/>
        </w:rPr>
        <w:t xml:space="preserve"> годов, подходов к его формированию и общего порядка разработки основных характеристик и прогнозируемых параметров местного бюджета, обеспечивающих устойчивость и сбалансированность местного бюджета, а также в целях обеспечения прозрачности и открытости бюджетного процесса.</w:t>
      </w:r>
    </w:p>
    <w:p w14:paraId="4E0B631F" w14:textId="77777777" w:rsidR="008A6256" w:rsidRDefault="008A6256" w:rsidP="00A70873">
      <w:pPr>
        <w:pStyle w:val="ConsPlusNormal"/>
        <w:spacing w:line="360" w:lineRule="auto"/>
        <w:ind w:right="-1" w:firstLine="0"/>
        <w:jc w:val="center"/>
        <w:rPr>
          <w:rFonts w:ascii="Times New Roman" w:hAnsi="Times New Roman"/>
          <w:b/>
          <w:caps/>
          <w:color w:val="000000"/>
          <w:sz w:val="26"/>
          <w:szCs w:val="26"/>
        </w:rPr>
      </w:pPr>
    </w:p>
    <w:p w14:paraId="25E68A55" w14:textId="77777777" w:rsidR="008A6256" w:rsidRPr="004D29EC" w:rsidRDefault="008A6256" w:rsidP="00A70873">
      <w:pPr>
        <w:pStyle w:val="ConsPlusNormal"/>
        <w:spacing w:line="360" w:lineRule="auto"/>
        <w:ind w:right="-1" w:firstLine="0"/>
        <w:jc w:val="center"/>
        <w:rPr>
          <w:rFonts w:ascii="Times New Roman" w:hAnsi="Times New Roman"/>
          <w:b/>
          <w:caps/>
          <w:color w:val="000000"/>
          <w:sz w:val="26"/>
          <w:szCs w:val="26"/>
        </w:rPr>
      </w:pPr>
    </w:p>
    <w:p w14:paraId="1855B234" w14:textId="776D65D4" w:rsidR="00953305" w:rsidRPr="00E002D7" w:rsidRDefault="00953305" w:rsidP="00762070">
      <w:pPr>
        <w:pStyle w:val="pt-a-000016"/>
        <w:spacing w:before="0" w:beforeAutospacing="0" w:after="0" w:afterAutospacing="0"/>
        <w:jc w:val="center"/>
        <w:rPr>
          <w:b/>
          <w:sz w:val="28"/>
          <w:szCs w:val="28"/>
        </w:rPr>
      </w:pPr>
      <w:r w:rsidRPr="00E002D7">
        <w:rPr>
          <w:b/>
          <w:sz w:val="28"/>
          <w:szCs w:val="28"/>
        </w:rPr>
        <w:t>Итоги реализации налоговой политики в 20</w:t>
      </w:r>
      <w:r w:rsidR="00110EDF" w:rsidRPr="00E002D7">
        <w:rPr>
          <w:b/>
          <w:sz w:val="28"/>
          <w:szCs w:val="28"/>
        </w:rPr>
        <w:t>2</w:t>
      </w:r>
      <w:r w:rsidR="001C2802">
        <w:rPr>
          <w:b/>
          <w:sz w:val="28"/>
          <w:szCs w:val="28"/>
        </w:rPr>
        <w:t>3</w:t>
      </w:r>
      <w:r w:rsidRPr="00E002D7">
        <w:rPr>
          <w:b/>
          <w:sz w:val="28"/>
          <w:szCs w:val="28"/>
        </w:rPr>
        <w:t xml:space="preserve"> - 20</w:t>
      </w:r>
      <w:r w:rsidR="00110EDF" w:rsidRPr="00E002D7">
        <w:rPr>
          <w:b/>
          <w:sz w:val="28"/>
          <w:szCs w:val="28"/>
        </w:rPr>
        <w:t>2</w:t>
      </w:r>
      <w:r w:rsidR="001C2802">
        <w:rPr>
          <w:b/>
          <w:sz w:val="28"/>
          <w:szCs w:val="28"/>
        </w:rPr>
        <w:t>5</w:t>
      </w:r>
      <w:r w:rsidRPr="00E002D7">
        <w:rPr>
          <w:b/>
          <w:sz w:val="28"/>
          <w:szCs w:val="28"/>
        </w:rPr>
        <w:t xml:space="preserve"> годы</w:t>
      </w:r>
    </w:p>
    <w:p w14:paraId="2AA227C5" w14:textId="77777777" w:rsidR="00953305" w:rsidRPr="00E002D7" w:rsidRDefault="00953305" w:rsidP="00762070">
      <w:pPr>
        <w:pStyle w:val="pt-a-000016"/>
        <w:spacing w:before="0" w:beforeAutospacing="0" w:after="0" w:afterAutospacing="0"/>
        <w:ind w:firstLine="720"/>
        <w:jc w:val="both"/>
        <w:rPr>
          <w:sz w:val="28"/>
          <w:szCs w:val="28"/>
        </w:rPr>
      </w:pPr>
    </w:p>
    <w:p w14:paraId="29DC70DB" w14:textId="4B35EB66" w:rsidR="00953305" w:rsidRPr="00E002D7" w:rsidRDefault="00953305" w:rsidP="004D29EC">
      <w:pPr>
        <w:pStyle w:val="pt-a-000016"/>
        <w:spacing w:before="0" w:beforeAutospacing="0" w:after="0" w:afterAutospacing="0"/>
        <w:ind w:firstLine="720"/>
        <w:jc w:val="both"/>
        <w:rPr>
          <w:sz w:val="28"/>
          <w:szCs w:val="28"/>
        </w:rPr>
      </w:pPr>
      <w:r w:rsidRPr="00E002D7">
        <w:rPr>
          <w:sz w:val="28"/>
          <w:szCs w:val="28"/>
        </w:rPr>
        <w:t>В</w:t>
      </w:r>
      <w:r w:rsidRPr="00E002D7">
        <w:rPr>
          <w:bCs/>
          <w:sz w:val="28"/>
          <w:szCs w:val="28"/>
        </w:rPr>
        <w:t xml:space="preserve"> </w:t>
      </w:r>
      <w:r w:rsidRPr="00E002D7">
        <w:rPr>
          <w:sz w:val="28"/>
          <w:szCs w:val="28"/>
        </w:rPr>
        <w:t>20</w:t>
      </w:r>
      <w:r w:rsidR="00110EDF" w:rsidRPr="00E002D7">
        <w:rPr>
          <w:sz w:val="28"/>
          <w:szCs w:val="28"/>
        </w:rPr>
        <w:t>2</w:t>
      </w:r>
      <w:r w:rsidR="001C2802">
        <w:rPr>
          <w:sz w:val="28"/>
          <w:szCs w:val="28"/>
        </w:rPr>
        <w:t>3</w:t>
      </w:r>
      <w:r w:rsidRPr="00E002D7">
        <w:rPr>
          <w:sz w:val="28"/>
          <w:szCs w:val="28"/>
        </w:rPr>
        <w:t>-20</w:t>
      </w:r>
      <w:r w:rsidR="00110EDF" w:rsidRPr="00E002D7">
        <w:rPr>
          <w:sz w:val="28"/>
          <w:szCs w:val="28"/>
        </w:rPr>
        <w:t>2</w:t>
      </w:r>
      <w:r w:rsidR="001C2802">
        <w:rPr>
          <w:sz w:val="28"/>
          <w:szCs w:val="28"/>
        </w:rPr>
        <w:t>5</w:t>
      </w:r>
      <w:r w:rsidRPr="00E002D7">
        <w:rPr>
          <w:sz w:val="28"/>
          <w:szCs w:val="28"/>
        </w:rPr>
        <w:t xml:space="preserve"> годах, с учетом </w:t>
      </w:r>
      <w:r w:rsidRPr="00E002D7">
        <w:rPr>
          <w:bCs/>
          <w:sz w:val="28"/>
          <w:szCs w:val="28"/>
        </w:rPr>
        <w:t>задач по расширению доходного потенциала бюджета Черноозерного сельсовета,</w:t>
      </w:r>
      <w:r w:rsidRPr="00E002D7">
        <w:rPr>
          <w:sz w:val="28"/>
          <w:szCs w:val="28"/>
        </w:rPr>
        <w:t xml:space="preserve"> наращиванию стабильных доходных источников и мобилизации в бюджет имеющихся резервов в целях обеспечения сбалансированности бюджетов республики, в </w:t>
      </w:r>
      <w:r w:rsidRPr="00E002D7">
        <w:rPr>
          <w:bCs/>
          <w:sz w:val="28"/>
          <w:szCs w:val="28"/>
        </w:rPr>
        <w:t xml:space="preserve">рамках Соглашения о мерах по социально-экономическому развитию и </w:t>
      </w:r>
      <w:r w:rsidRPr="00E002D7">
        <w:rPr>
          <w:sz w:val="28"/>
          <w:szCs w:val="28"/>
        </w:rPr>
        <w:t xml:space="preserve">оздоровлению государственных финансов Республики Хакасия при методической поддержке Министерства финансов Российской Федерации, реализовывались мероприятия в соответствии с утвержденным Правительством Республики Хакасия Планом. </w:t>
      </w:r>
    </w:p>
    <w:p w14:paraId="08E2558F" w14:textId="6ADC91DB" w:rsidR="00953305" w:rsidRPr="00E002D7" w:rsidRDefault="00953305" w:rsidP="004D29EC">
      <w:pPr>
        <w:pStyle w:val="pt-a-000016"/>
        <w:spacing w:before="0" w:beforeAutospacing="0" w:after="0" w:afterAutospacing="0"/>
        <w:ind w:firstLine="709"/>
        <w:jc w:val="both"/>
        <w:rPr>
          <w:sz w:val="28"/>
          <w:szCs w:val="28"/>
        </w:rPr>
      </w:pPr>
      <w:r w:rsidRPr="00E002D7">
        <w:rPr>
          <w:bCs/>
          <w:sz w:val="28"/>
          <w:szCs w:val="28"/>
        </w:rPr>
        <w:t xml:space="preserve">В результате мер по совершенствованию регионального налогового законодательства, предусматривающих оптимизацию системы налоговых льгот и  налоговых ставок, применения в отношении федеральных налоговых </w:t>
      </w:r>
      <w:r w:rsidRPr="00E002D7">
        <w:rPr>
          <w:bCs/>
          <w:sz w:val="28"/>
          <w:szCs w:val="28"/>
        </w:rPr>
        <w:lastRenderedPageBreak/>
        <w:t>льгот «правила двух ключей», легализации налоговой базы, и</w:t>
      </w:r>
      <w:r w:rsidRPr="00E002D7">
        <w:rPr>
          <w:sz w:val="28"/>
          <w:szCs w:val="28"/>
        </w:rPr>
        <w:t>тогами проводимой в 20</w:t>
      </w:r>
      <w:r w:rsidR="00E002D7" w:rsidRPr="00E002D7">
        <w:rPr>
          <w:sz w:val="28"/>
          <w:szCs w:val="28"/>
        </w:rPr>
        <w:t>23</w:t>
      </w:r>
      <w:r w:rsidRPr="00E002D7">
        <w:rPr>
          <w:sz w:val="28"/>
          <w:szCs w:val="28"/>
        </w:rPr>
        <w:t>-20</w:t>
      </w:r>
      <w:r w:rsidR="00543C3F" w:rsidRPr="00E002D7">
        <w:rPr>
          <w:sz w:val="28"/>
          <w:szCs w:val="28"/>
        </w:rPr>
        <w:t>2</w:t>
      </w:r>
      <w:r w:rsidR="00E002D7" w:rsidRPr="00E002D7">
        <w:rPr>
          <w:sz w:val="28"/>
          <w:szCs w:val="28"/>
        </w:rPr>
        <w:t>5</w:t>
      </w:r>
      <w:r w:rsidRPr="00E002D7">
        <w:rPr>
          <w:sz w:val="28"/>
          <w:szCs w:val="28"/>
        </w:rPr>
        <w:t xml:space="preserve"> гг. налоговой политики Республики Хакасия стали расширение доходного потенциала бюджета Черноозерного сельсовета, увеличение поступлений собственных доходов, снижение объема выпадающих доходов бюджета Черноозерного сельсовета. </w:t>
      </w:r>
    </w:p>
    <w:p w14:paraId="6DF8F3D0" w14:textId="6A3FA1C1" w:rsidR="00953305" w:rsidRPr="00E002D7" w:rsidRDefault="00953305" w:rsidP="004D29EC">
      <w:pPr>
        <w:pStyle w:val="pt-a-000016"/>
        <w:spacing w:before="0" w:beforeAutospacing="0" w:after="0" w:afterAutospacing="0"/>
        <w:ind w:firstLine="709"/>
        <w:jc w:val="both"/>
        <w:rPr>
          <w:sz w:val="28"/>
          <w:szCs w:val="28"/>
        </w:rPr>
      </w:pPr>
      <w:r w:rsidRPr="00E002D7">
        <w:rPr>
          <w:sz w:val="28"/>
          <w:szCs w:val="28"/>
        </w:rPr>
        <w:t>Налоговая политика на среднесрочную перспективу обеспечивает преемственность целей и приоритетов предыдущего планового периода и ориентирована в первую очередь на достижение стратегической цели - обеспечение устойчивости бюджетной системы региона, достижение максимальной мобилизации резервов увеличения доходной базы при сохранении условий для роста инвестиционной активности, поддержки предпринимательской деятельности субъектов среднего и малого бизнеса</w:t>
      </w:r>
      <w:r w:rsidRPr="00E002D7">
        <w:rPr>
          <w:i/>
          <w:sz w:val="28"/>
          <w:szCs w:val="28"/>
        </w:rPr>
        <w:t>.</w:t>
      </w:r>
    </w:p>
    <w:p w14:paraId="0E3A83CA" w14:textId="76D40C2A" w:rsidR="007241AF" w:rsidRPr="00E002D7" w:rsidRDefault="007241AF" w:rsidP="007241AF">
      <w:pPr>
        <w:pStyle w:val="aa"/>
        <w:keepNext/>
        <w:keepLines/>
        <w:suppressLineNumbers/>
        <w:pBdr>
          <w:top w:val="nil"/>
          <w:left w:val="nil"/>
          <w:bottom w:val="nil"/>
          <w:right w:val="nil"/>
          <w:between w:val="nil"/>
          <w:bar w:val="nil"/>
        </w:pBdr>
        <w:tabs>
          <w:tab w:val="left" w:pos="567"/>
        </w:tabs>
        <w:suppressAutoHyphens/>
        <w:autoSpaceDE w:val="0"/>
        <w:autoSpaceDN w:val="0"/>
        <w:adjustRightInd w:val="0"/>
        <w:spacing w:after="0" w:line="240" w:lineRule="auto"/>
        <w:ind w:left="0"/>
        <w:outlineLvl w:val="1"/>
        <w:rPr>
          <w:rFonts w:ascii="Times New Roman" w:eastAsia="Calibri" w:hAnsi="Times New Roman"/>
          <w:b/>
          <w:bCs/>
          <w:sz w:val="28"/>
          <w:szCs w:val="28"/>
          <w:lang w:eastAsia="en-US"/>
        </w:rPr>
      </w:pPr>
      <w:r w:rsidRPr="00E002D7">
        <w:rPr>
          <w:rFonts w:ascii="Times New Roman" w:eastAsia="Calibri" w:hAnsi="Times New Roman"/>
          <w:b/>
          <w:bCs/>
          <w:sz w:val="28"/>
          <w:szCs w:val="28"/>
          <w:lang w:eastAsia="en-US"/>
        </w:rPr>
        <w:lastRenderedPageBreak/>
        <w:t xml:space="preserve">                 </w:t>
      </w:r>
      <w:r w:rsidR="00E002D7" w:rsidRPr="00E002D7">
        <w:rPr>
          <w:rFonts w:ascii="Times New Roman" w:eastAsia="Calibri" w:hAnsi="Times New Roman"/>
          <w:b/>
          <w:bCs/>
          <w:sz w:val="28"/>
          <w:szCs w:val="28"/>
          <w:lang w:eastAsia="en-US"/>
        </w:rPr>
        <w:t xml:space="preserve">    </w:t>
      </w:r>
      <w:r w:rsidR="001C2802">
        <w:rPr>
          <w:rFonts w:ascii="Times New Roman" w:eastAsia="Calibri" w:hAnsi="Times New Roman"/>
          <w:b/>
          <w:bCs/>
          <w:sz w:val="28"/>
          <w:szCs w:val="28"/>
          <w:lang w:eastAsia="en-US"/>
        </w:rPr>
        <w:t>2.</w:t>
      </w:r>
      <w:r w:rsidR="00E002D7" w:rsidRPr="00E002D7">
        <w:rPr>
          <w:rFonts w:ascii="Times New Roman" w:eastAsia="Calibri" w:hAnsi="Times New Roman"/>
          <w:b/>
          <w:bCs/>
          <w:sz w:val="28"/>
          <w:szCs w:val="28"/>
          <w:lang w:eastAsia="en-US"/>
        </w:rPr>
        <w:t xml:space="preserve">    </w:t>
      </w:r>
      <w:r w:rsidRPr="00E002D7">
        <w:rPr>
          <w:rFonts w:ascii="Times New Roman" w:eastAsia="Calibri" w:hAnsi="Times New Roman"/>
          <w:b/>
          <w:bCs/>
          <w:sz w:val="28"/>
          <w:szCs w:val="28"/>
          <w:lang w:eastAsia="en-US"/>
        </w:rPr>
        <w:t xml:space="preserve"> Основные направления налоговой политики</w:t>
      </w:r>
    </w:p>
    <w:p w14:paraId="75DE8657" w14:textId="2C675C7A" w:rsidR="007241AF" w:rsidRPr="00E002D7" w:rsidRDefault="007241AF" w:rsidP="007241AF">
      <w:pPr>
        <w:pStyle w:val="aa"/>
        <w:keepNext/>
        <w:keepLines/>
        <w:suppressLineNumbers/>
        <w:tabs>
          <w:tab w:val="left" w:pos="567"/>
        </w:tabs>
        <w:suppressAutoHyphens/>
        <w:autoSpaceDE w:val="0"/>
        <w:autoSpaceDN w:val="0"/>
        <w:adjustRightInd w:val="0"/>
        <w:spacing w:after="0" w:line="240" w:lineRule="auto"/>
        <w:ind w:left="0"/>
        <w:jc w:val="center"/>
        <w:outlineLvl w:val="1"/>
        <w:rPr>
          <w:rFonts w:ascii="Times New Roman" w:eastAsia="Calibri" w:hAnsi="Times New Roman"/>
          <w:b/>
          <w:bCs/>
          <w:sz w:val="28"/>
          <w:szCs w:val="28"/>
          <w:lang w:eastAsia="en-US"/>
        </w:rPr>
      </w:pPr>
      <w:r w:rsidRPr="00E002D7">
        <w:rPr>
          <w:rFonts w:ascii="Times New Roman" w:eastAsia="Calibri" w:hAnsi="Times New Roman"/>
          <w:b/>
          <w:bCs/>
          <w:sz w:val="28"/>
          <w:szCs w:val="28"/>
          <w:lang w:eastAsia="en-US"/>
        </w:rPr>
        <w:t>Черноозерного сельсовета на 202</w:t>
      </w:r>
      <w:r w:rsidR="002A7341">
        <w:rPr>
          <w:rFonts w:ascii="Times New Roman" w:eastAsia="Calibri" w:hAnsi="Times New Roman"/>
          <w:b/>
          <w:bCs/>
          <w:sz w:val="28"/>
          <w:szCs w:val="28"/>
          <w:lang w:eastAsia="en-US"/>
        </w:rPr>
        <w:t>6</w:t>
      </w:r>
      <w:r w:rsidRPr="00E002D7">
        <w:rPr>
          <w:rFonts w:ascii="Times New Roman" w:eastAsia="Calibri" w:hAnsi="Times New Roman"/>
          <w:b/>
          <w:bCs/>
          <w:sz w:val="28"/>
          <w:szCs w:val="28"/>
          <w:lang w:eastAsia="en-US"/>
        </w:rPr>
        <w:t xml:space="preserve"> год и на плановый период 202</w:t>
      </w:r>
      <w:r w:rsidR="002A7341">
        <w:rPr>
          <w:rFonts w:ascii="Times New Roman" w:eastAsia="Calibri" w:hAnsi="Times New Roman"/>
          <w:b/>
          <w:bCs/>
          <w:sz w:val="28"/>
          <w:szCs w:val="28"/>
          <w:lang w:eastAsia="en-US"/>
        </w:rPr>
        <w:t>7</w:t>
      </w:r>
      <w:r w:rsidRPr="00E002D7">
        <w:rPr>
          <w:rFonts w:ascii="Times New Roman" w:eastAsia="Calibri" w:hAnsi="Times New Roman"/>
          <w:b/>
          <w:bCs/>
          <w:sz w:val="28"/>
          <w:szCs w:val="28"/>
          <w:lang w:eastAsia="en-US"/>
        </w:rPr>
        <w:t xml:space="preserve"> и 202</w:t>
      </w:r>
      <w:r w:rsidR="002A7341">
        <w:rPr>
          <w:rFonts w:ascii="Times New Roman" w:eastAsia="Calibri" w:hAnsi="Times New Roman"/>
          <w:b/>
          <w:bCs/>
          <w:sz w:val="28"/>
          <w:szCs w:val="28"/>
          <w:lang w:eastAsia="en-US"/>
        </w:rPr>
        <w:t>8</w:t>
      </w:r>
      <w:r w:rsidRPr="00E002D7">
        <w:rPr>
          <w:rFonts w:ascii="Times New Roman" w:eastAsia="Calibri" w:hAnsi="Times New Roman"/>
          <w:b/>
          <w:bCs/>
          <w:sz w:val="28"/>
          <w:szCs w:val="28"/>
          <w:lang w:eastAsia="en-US"/>
        </w:rPr>
        <w:t xml:space="preserve"> годов</w:t>
      </w:r>
    </w:p>
    <w:p w14:paraId="0EFB0ABA" w14:textId="77777777" w:rsidR="007241AF" w:rsidRPr="007241AF" w:rsidRDefault="007241AF" w:rsidP="007241AF">
      <w:pPr>
        <w:pStyle w:val="aa"/>
        <w:keepNext/>
        <w:keepLines/>
        <w:suppressLineNumbers/>
        <w:tabs>
          <w:tab w:val="left" w:pos="567"/>
        </w:tabs>
        <w:suppressAutoHyphens/>
        <w:autoSpaceDE w:val="0"/>
        <w:autoSpaceDN w:val="0"/>
        <w:adjustRightInd w:val="0"/>
        <w:spacing w:after="0" w:line="240" w:lineRule="auto"/>
        <w:ind w:left="0"/>
        <w:jc w:val="center"/>
        <w:outlineLvl w:val="1"/>
        <w:rPr>
          <w:rFonts w:ascii="Times New Roman" w:eastAsia="Calibri" w:hAnsi="Times New Roman"/>
          <w:sz w:val="28"/>
          <w:szCs w:val="28"/>
          <w:lang w:eastAsia="en-US"/>
        </w:rPr>
      </w:pPr>
    </w:p>
    <w:p w14:paraId="1A5EFC01" w14:textId="2B2B6147" w:rsidR="007241AF" w:rsidRPr="007241AF" w:rsidRDefault="007241AF" w:rsidP="007241AF">
      <w:pPr>
        <w:keepNext/>
        <w:keepLines/>
        <w:suppressLineNumbers/>
        <w:tabs>
          <w:tab w:val="left" w:pos="1134"/>
        </w:tabs>
        <w:suppressAutoHyphens/>
        <w:autoSpaceDE w:val="0"/>
        <w:autoSpaceDN w:val="0"/>
        <w:adjustRightInd w:val="0"/>
        <w:spacing w:after="0" w:line="240" w:lineRule="auto"/>
        <w:contextualSpacing/>
        <w:jc w:val="both"/>
        <w:rPr>
          <w:rFonts w:ascii="Times New Roman" w:eastAsia="Calibri" w:hAnsi="Times New Roman"/>
          <w:sz w:val="28"/>
          <w:szCs w:val="28"/>
        </w:rPr>
      </w:pPr>
      <w:r w:rsidRPr="007241AF">
        <w:rPr>
          <w:rFonts w:ascii="Times New Roman" w:eastAsia="Calibri" w:hAnsi="Times New Roman"/>
          <w:sz w:val="28"/>
          <w:szCs w:val="28"/>
        </w:rPr>
        <w:t>Налоговая политика на 202</w:t>
      </w:r>
      <w:r w:rsidR="002A7341">
        <w:rPr>
          <w:rFonts w:ascii="Times New Roman" w:eastAsia="Calibri" w:hAnsi="Times New Roman"/>
          <w:sz w:val="28"/>
          <w:szCs w:val="28"/>
        </w:rPr>
        <w:t>6</w:t>
      </w:r>
      <w:r w:rsidRPr="007241AF">
        <w:rPr>
          <w:rFonts w:ascii="Times New Roman" w:eastAsia="Calibri" w:hAnsi="Times New Roman"/>
          <w:sz w:val="28"/>
          <w:szCs w:val="28"/>
        </w:rPr>
        <w:t xml:space="preserve"> год и плановый период 202</w:t>
      </w:r>
      <w:r w:rsidR="002A7341">
        <w:rPr>
          <w:rFonts w:ascii="Times New Roman" w:eastAsia="Calibri" w:hAnsi="Times New Roman"/>
          <w:sz w:val="28"/>
          <w:szCs w:val="28"/>
        </w:rPr>
        <w:t>7</w:t>
      </w:r>
      <w:r w:rsidRPr="007241AF">
        <w:rPr>
          <w:rFonts w:ascii="Times New Roman" w:eastAsia="Calibri" w:hAnsi="Times New Roman"/>
          <w:sz w:val="28"/>
          <w:szCs w:val="28"/>
        </w:rPr>
        <w:t xml:space="preserve"> и 202</w:t>
      </w:r>
      <w:r w:rsidR="002A7341">
        <w:rPr>
          <w:rFonts w:ascii="Times New Roman" w:eastAsia="Calibri" w:hAnsi="Times New Roman"/>
          <w:sz w:val="28"/>
          <w:szCs w:val="28"/>
        </w:rPr>
        <w:t>8</w:t>
      </w:r>
      <w:r w:rsidRPr="007241AF">
        <w:rPr>
          <w:rFonts w:ascii="Times New Roman" w:eastAsia="Calibri" w:hAnsi="Times New Roman"/>
          <w:sz w:val="28"/>
          <w:szCs w:val="28"/>
        </w:rPr>
        <w:t xml:space="preserve"> годов в области доходов бюджета </w:t>
      </w:r>
      <w:r>
        <w:rPr>
          <w:rFonts w:ascii="Times New Roman" w:eastAsia="Calibri" w:hAnsi="Times New Roman"/>
          <w:sz w:val="28"/>
          <w:szCs w:val="28"/>
        </w:rPr>
        <w:t>Черноозерного сельсовета</w:t>
      </w:r>
      <w:r w:rsidRPr="007241AF">
        <w:rPr>
          <w:rFonts w:ascii="Times New Roman" w:eastAsia="Calibri" w:hAnsi="Times New Roman"/>
          <w:sz w:val="28"/>
          <w:szCs w:val="28"/>
        </w:rPr>
        <w:t xml:space="preserve"> сохраняет преемственность целей и задач, определенных на 2023 год и плановый период 2024 и 2025 годов. </w:t>
      </w:r>
    </w:p>
    <w:p w14:paraId="48F66996" w14:textId="77777777" w:rsidR="007241AF" w:rsidRPr="007241AF" w:rsidRDefault="007241AF" w:rsidP="007241AF">
      <w:pPr>
        <w:keepNext/>
        <w:keepLines/>
        <w:suppressLineNumbers/>
        <w:tabs>
          <w:tab w:val="left" w:pos="1134"/>
        </w:tabs>
        <w:suppressAutoHyphens/>
        <w:autoSpaceDE w:val="0"/>
        <w:autoSpaceDN w:val="0"/>
        <w:adjustRightInd w:val="0"/>
        <w:spacing w:after="0" w:line="240" w:lineRule="auto"/>
        <w:ind w:firstLine="709"/>
        <w:contextualSpacing/>
        <w:jc w:val="both"/>
        <w:rPr>
          <w:rFonts w:ascii="Times New Roman" w:eastAsia="Calibri" w:hAnsi="Times New Roman"/>
          <w:sz w:val="28"/>
          <w:szCs w:val="28"/>
        </w:rPr>
      </w:pPr>
      <w:r w:rsidRPr="007241AF">
        <w:rPr>
          <w:rFonts w:ascii="Times New Roman" w:eastAsia="Calibri" w:hAnsi="Times New Roman"/>
          <w:sz w:val="28"/>
          <w:szCs w:val="28"/>
        </w:rPr>
        <w:t>Целью налоговой политики является сохранение и развитие налоговой базы с учетом рисков, связанных с усложнением экономической ситуации, своевременное реагирование на принимаемые государством меры по поддержке отдельных отраслей экономики, изменения порядка налогового администрирования, перенос сроков уплаты налогов и налоговые льготы. Приоритетным направлением налоговой политики будут являться меры, направленные на наращивание доходного потенциала, обеспечение бюджетной устойчивости и сбалансированности бюджета.</w:t>
      </w:r>
    </w:p>
    <w:p w14:paraId="303D7450" w14:textId="77777777" w:rsidR="007241AF" w:rsidRPr="007241AF" w:rsidRDefault="007241AF" w:rsidP="007241AF">
      <w:pPr>
        <w:keepNext/>
        <w:keepLines/>
        <w:suppressLineNumbers/>
        <w:tabs>
          <w:tab w:val="left" w:pos="1134"/>
        </w:tabs>
        <w:suppressAutoHyphens/>
        <w:autoSpaceDE w:val="0"/>
        <w:autoSpaceDN w:val="0"/>
        <w:adjustRightInd w:val="0"/>
        <w:spacing w:after="0" w:line="240" w:lineRule="auto"/>
        <w:ind w:firstLine="709"/>
        <w:contextualSpacing/>
        <w:jc w:val="both"/>
        <w:rPr>
          <w:rFonts w:ascii="Times New Roman" w:eastAsia="Calibri" w:hAnsi="Times New Roman"/>
          <w:sz w:val="28"/>
          <w:szCs w:val="28"/>
        </w:rPr>
      </w:pPr>
      <w:r w:rsidRPr="007241AF">
        <w:rPr>
          <w:rFonts w:ascii="Times New Roman" w:eastAsia="Calibri" w:hAnsi="Times New Roman"/>
          <w:sz w:val="28"/>
          <w:szCs w:val="28"/>
        </w:rPr>
        <w:t xml:space="preserve">При формировании доходной части местного бюджета были учтены требования налогового законодательства. Налоговая политика определена с учетом изменений законодательства и ориентирована на сохранение и развитие доходных источников. </w:t>
      </w:r>
    </w:p>
    <w:p w14:paraId="40A3EC37" w14:textId="77777777" w:rsidR="007241AF" w:rsidRPr="007241AF" w:rsidRDefault="007241AF" w:rsidP="007241AF">
      <w:pPr>
        <w:keepNext/>
        <w:keepLines/>
        <w:suppressLineNumbers/>
        <w:tabs>
          <w:tab w:val="left" w:pos="1134"/>
        </w:tabs>
        <w:suppressAutoHyphens/>
        <w:autoSpaceDE w:val="0"/>
        <w:autoSpaceDN w:val="0"/>
        <w:adjustRightInd w:val="0"/>
        <w:spacing w:after="0" w:line="240" w:lineRule="auto"/>
        <w:ind w:firstLine="709"/>
        <w:contextualSpacing/>
        <w:jc w:val="both"/>
        <w:rPr>
          <w:rFonts w:ascii="Times New Roman" w:eastAsia="Calibri" w:hAnsi="Times New Roman"/>
          <w:sz w:val="28"/>
          <w:szCs w:val="28"/>
        </w:rPr>
      </w:pPr>
      <w:r w:rsidRPr="007241AF">
        <w:rPr>
          <w:rFonts w:ascii="Times New Roman" w:eastAsia="Calibri" w:hAnsi="Times New Roman"/>
          <w:sz w:val="28"/>
          <w:szCs w:val="28"/>
        </w:rPr>
        <w:t>На формирование доходной части оказали влияние следующие основные моменты:</w:t>
      </w:r>
    </w:p>
    <w:p w14:paraId="6BA9DAEF" w14:textId="1471E729" w:rsidR="007241AF" w:rsidRPr="00575584" w:rsidRDefault="007241AF" w:rsidP="007241AF">
      <w:pPr>
        <w:pStyle w:val="aa"/>
        <w:keepNext/>
        <w:keepLines/>
        <w:numPr>
          <w:ilvl w:val="0"/>
          <w:numId w:val="7"/>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Увеличение минимального размера оплаты труда с 01.01.202</w:t>
      </w:r>
      <w:r w:rsidR="002A7341">
        <w:rPr>
          <w:rFonts w:ascii="Times New Roman" w:hAnsi="Times New Roman"/>
          <w:sz w:val="28"/>
          <w:szCs w:val="28"/>
        </w:rPr>
        <w:t>6</w:t>
      </w:r>
      <w:r w:rsidRPr="00575584">
        <w:rPr>
          <w:rFonts w:ascii="Times New Roman" w:hAnsi="Times New Roman"/>
          <w:sz w:val="28"/>
          <w:szCs w:val="28"/>
        </w:rPr>
        <w:t xml:space="preserve"> на </w:t>
      </w:r>
      <w:r w:rsidR="002A7341">
        <w:rPr>
          <w:rFonts w:ascii="Times New Roman" w:hAnsi="Times New Roman"/>
          <w:sz w:val="28"/>
          <w:szCs w:val="28"/>
        </w:rPr>
        <w:t>20,7</w:t>
      </w:r>
      <w:r w:rsidRPr="002967BD">
        <w:rPr>
          <w:rFonts w:ascii="Times New Roman" w:hAnsi="Times New Roman"/>
          <w:sz w:val="28"/>
          <w:szCs w:val="28"/>
        </w:rPr>
        <w:t>%.</w:t>
      </w:r>
    </w:p>
    <w:p w14:paraId="6E4104AC" w14:textId="7F7C3A54" w:rsidR="007241AF" w:rsidRPr="00575584" w:rsidRDefault="007241AF" w:rsidP="007241AF">
      <w:pPr>
        <w:pStyle w:val="aa"/>
        <w:keepNext/>
        <w:keepLines/>
        <w:numPr>
          <w:ilvl w:val="0"/>
          <w:numId w:val="7"/>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С 2024 года переста</w:t>
      </w:r>
      <w:r w:rsidR="00D75BCC">
        <w:rPr>
          <w:rFonts w:ascii="Times New Roman" w:hAnsi="Times New Roman"/>
          <w:sz w:val="28"/>
          <w:szCs w:val="28"/>
        </w:rPr>
        <w:t>ло</w:t>
      </w:r>
      <w:r w:rsidRPr="00575584">
        <w:rPr>
          <w:rFonts w:ascii="Times New Roman" w:hAnsi="Times New Roman"/>
          <w:sz w:val="28"/>
          <w:szCs w:val="28"/>
        </w:rPr>
        <w:t xml:space="preserve"> действовать правило «заморозки» роста кадастровой стоимости для расчета земельного налога, согласно которому налоговая база для земельного участка определяется по его кадастровой стоимости, применяемой с 1 января 2022 года. При этом превышение значения кадастровой стоимости земельного участка, применяемой с 1 января 2022 года, не должно быть связано с изменением ха</w:t>
      </w:r>
      <w:r>
        <w:rPr>
          <w:rFonts w:ascii="Times New Roman" w:hAnsi="Times New Roman"/>
          <w:sz w:val="28"/>
          <w:szCs w:val="28"/>
        </w:rPr>
        <w:t>рактеристик земельного участка.</w:t>
      </w:r>
    </w:p>
    <w:p w14:paraId="4F5D3272" w14:textId="77777777" w:rsidR="007241AF" w:rsidRDefault="007241AF" w:rsidP="007241AF">
      <w:pPr>
        <w:pStyle w:val="aa"/>
        <w:keepNext/>
        <w:keepLines/>
        <w:suppressLineNumbers/>
        <w:tabs>
          <w:tab w:val="left" w:pos="1276"/>
        </w:tabs>
        <w:suppressAutoHyphens/>
        <w:autoSpaceDE w:val="0"/>
        <w:autoSpaceDN w:val="0"/>
        <w:adjustRightInd w:val="0"/>
        <w:spacing w:after="0" w:line="240" w:lineRule="auto"/>
        <w:ind w:left="709"/>
        <w:jc w:val="both"/>
        <w:rPr>
          <w:rFonts w:ascii="Times New Roman" w:hAnsi="Times New Roman"/>
          <w:sz w:val="28"/>
          <w:szCs w:val="28"/>
        </w:rPr>
      </w:pPr>
    </w:p>
    <w:p w14:paraId="456511E9" w14:textId="77777777"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709"/>
        <w:jc w:val="both"/>
        <w:rPr>
          <w:rFonts w:ascii="Times New Roman" w:hAnsi="Times New Roman"/>
          <w:sz w:val="28"/>
          <w:szCs w:val="28"/>
        </w:rPr>
      </w:pPr>
      <w:r w:rsidRPr="00575584">
        <w:rPr>
          <w:rFonts w:ascii="Times New Roman" w:hAnsi="Times New Roman"/>
          <w:sz w:val="28"/>
          <w:szCs w:val="28"/>
        </w:rPr>
        <w:t>Основными приоритетами в области налоговой политики являются:</w:t>
      </w:r>
    </w:p>
    <w:p w14:paraId="516CF0F5" w14:textId="50F1DCEC" w:rsidR="007241AF" w:rsidRPr="00575584" w:rsidRDefault="007241AF" w:rsidP="007241AF">
      <w:pPr>
        <w:pStyle w:val="aa"/>
        <w:keepNext/>
        <w:keepLines/>
        <w:numPr>
          <w:ilvl w:val="0"/>
          <w:numId w:val="6"/>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 xml:space="preserve">Мобилизация собственных доходов за счет усиления инвестиционной привлекательности </w:t>
      </w:r>
      <w:r w:rsidR="003D3395">
        <w:rPr>
          <w:rFonts w:ascii="Times New Roman" w:hAnsi="Times New Roman"/>
          <w:sz w:val="28"/>
          <w:szCs w:val="28"/>
        </w:rPr>
        <w:t>поселения</w:t>
      </w:r>
      <w:r w:rsidRPr="00575584">
        <w:rPr>
          <w:rFonts w:ascii="Times New Roman" w:hAnsi="Times New Roman"/>
          <w:sz w:val="28"/>
          <w:szCs w:val="28"/>
        </w:rPr>
        <w:t>, что позволит сохранить платежеспособных и привлечь перспективных налогоплательщиков.</w:t>
      </w:r>
    </w:p>
    <w:p w14:paraId="5B64D49F" w14:textId="4E6B17CB" w:rsidR="007241AF" w:rsidRPr="00575584" w:rsidRDefault="007241AF" w:rsidP="007241AF">
      <w:pPr>
        <w:pStyle w:val="aa"/>
        <w:keepNext/>
        <w:keepLines/>
        <w:numPr>
          <w:ilvl w:val="0"/>
          <w:numId w:val="6"/>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 xml:space="preserve">Совершенствование налогового администрирования, взаимодействия и совместной работы с администраторами доходов. Обеспечение контроля администраторами доходов за поступлением платежей в бюджет </w:t>
      </w:r>
      <w:r>
        <w:rPr>
          <w:rFonts w:ascii="Times New Roman" w:hAnsi="Times New Roman"/>
          <w:sz w:val="28"/>
          <w:szCs w:val="28"/>
        </w:rPr>
        <w:t>Черноозерного сельсовета</w:t>
      </w:r>
      <w:r w:rsidRPr="00575584">
        <w:rPr>
          <w:rFonts w:ascii="Times New Roman" w:hAnsi="Times New Roman"/>
          <w:sz w:val="28"/>
          <w:szCs w:val="28"/>
        </w:rPr>
        <w:t>, проведение своевременной претензионно-исковой работы.</w:t>
      </w:r>
    </w:p>
    <w:p w14:paraId="463DCE00" w14:textId="77777777" w:rsidR="007241AF" w:rsidRPr="00575584" w:rsidRDefault="007241AF" w:rsidP="007241AF">
      <w:pPr>
        <w:pStyle w:val="aa"/>
        <w:keepNext/>
        <w:keepLines/>
        <w:numPr>
          <w:ilvl w:val="0"/>
          <w:numId w:val="6"/>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Проведение оценки эффективности действующих налоговых льгот и ставок по местным налогам. Оптимизация налоговых расходов.</w:t>
      </w:r>
    </w:p>
    <w:p w14:paraId="4C14A19A" w14:textId="77777777"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lastRenderedPageBreak/>
        <w:t>В текущем году был сформирован перечень налоговых расходов, в который по местным налогам (налогу на имущество физических лиц и земельному налогу), в который включено 4 налоговые льготы</w:t>
      </w:r>
      <w:r>
        <w:rPr>
          <w:rFonts w:ascii="Times New Roman" w:hAnsi="Times New Roman"/>
          <w:sz w:val="28"/>
          <w:szCs w:val="28"/>
        </w:rPr>
        <w:t>, в том числе</w:t>
      </w:r>
      <w:r w:rsidRPr="00575584">
        <w:rPr>
          <w:rFonts w:ascii="Times New Roman" w:hAnsi="Times New Roman"/>
          <w:sz w:val="28"/>
          <w:szCs w:val="28"/>
        </w:rPr>
        <w:t>: стимулирующего характера</w:t>
      </w:r>
      <w:r>
        <w:rPr>
          <w:rFonts w:ascii="Times New Roman" w:hAnsi="Times New Roman"/>
          <w:sz w:val="28"/>
          <w:szCs w:val="28"/>
        </w:rPr>
        <w:t xml:space="preserve"> (1)</w:t>
      </w:r>
      <w:r w:rsidRPr="00575584">
        <w:rPr>
          <w:rFonts w:ascii="Times New Roman" w:hAnsi="Times New Roman"/>
          <w:sz w:val="28"/>
          <w:szCs w:val="28"/>
        </w:rPr>
        <w:t>, технического характера</w:t>
      </w:r>
      <w:r>
        <w:rPr>
          <w:rFonts w:ascii="Times New Roman" w:hAnsi="Times New Roman"/>
          <w:sz w:val="28"/>
          <w:szCs w:val="28"/>
        </w:rPr>
        <w:t xml:space="preserve"> (1)</w:t>
      </w:r>
      <w:r w:rsidRPr="00575584">
        <w:rPr>
          <w:rFonts w:ascii="Times New Roman" w:hAnsi="Times New Roman"/>
          <w:sz w:val="28"/>
          <w:szCs w:val="28"/>
        </w:rPr>
        <w:t xml:space="preserve"> и </w:t>
      </w:r>
      <w:r>
        <w:rPr>
          <w:rFonts w:ascii="Times New Roman" w:hAnsi="Times New Roman"/>
          <w:sz w:val="28"/>
          <w:szCs w:val="28"/>
        </w:rPr>
        <w:t>социального характера (2)</w:t>
      </w:r>
      <w:r w:rsidRPr="00575584">
        <w:rPr>
          <w:rFonts w:ascii="Times New Roman" w:hAnsi="Times New Roman"/>
          <w:sz w:val="28"/>
          <w:szCs w:val="28"/>
        </w:rPr>
        <w:t xml:space="preserve">. Оценка налоговых расходов была проведена на основании данных, предоставленных Управлением Федеральной налоговой службы по Республике Хакасия, а также статистической </w:t>
      </w:r>
      <w:r w:rsidRPr="00575584">
        <w:rPr>
          <w:rFonts w:ascii="Times New Roman" w:hAnsi="Times New Roman"/>
          <w:spacing w:val="2"/>
          <w:sz w:val="28"/>
          <w:szCs w:val="28"/>
        </w:rPr>
        <w:t xml:space="preserve">налоговой отчетности, по результатам которой сделаны выводы о значимом характере имеющихся льгот и о необходимости их сохранения. </w:t>
      </w:r>
    </w:p>
    <w:p w14:paraId="4E887559" w14:textId="77777777" w:rsidR="007241AF" w:rsidRPr="00575584" w:rsidRDefault="007241AF" w:rsidP="007241AF">
      <w:pPr>
        <w:pStyle w:val="aa"/>
        <w:keepNext/>
        <w:keepLines/>
        <w:numPr>
          <w:ilvl w:val="0"/>
          <w:numId w:val="6"/>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Повышение собираемости доходов и снижение уровня недоимки, в том числе путем:</w:t>
      </w:r>
    </w:p>
    <w:p w14:paraId="640AC074" w14:textId="77777777"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575584">
        <w:rPr>
          <w:rFonts w:ascii="Times New Roman" w:hAnsi="Times New Roman"/>
          <w:sz w:val="28"/>
          <w:szCs w:val="28"/>
        </w:rPr>
        <w:t>усиления работы по контролю за своевременностью и полнотой перечисления в бюджет доходов (налогов и неналоговых платежей);</w:t>
      </w:r>
    </w:p>
    <w:p w14:paraId="0B861C47" w14:textId="77777777"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575584">
        <w:rPr>
          <w:rFonts w:ascii="Times New Roman" w:hAnsi="Times New Roman"/>
          <w:sz w:val="28"/>
          <w:szCs w:val="28"/>
        </w:rPr>
        <w:t>планомерной работы администраторов доходов по сокращению объемов дебиторской задолженности в соответствии с регламентами реализации полномочий по взысканию дебиторской задолженности по платежам в бюджет, пеням и штрафам по ним;</w:t>
      </w:r>
    </w:p>
    <w:p w14:paraId="32F7861E" w14:textId="77777777"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575584">
        <w:rPr>
          <w:rFonts w:ascii="Times New Roman" w:hAnsi="Times New Roman"/>
          <w:sz w:val="28"/>
          <w:szCs w:val="28"/>
        </w:rPr>
        <w:t>продолжени</w:t>
      </w:r>
      <w:r>
        <w:rPr>
          <w:rFonts w:ascii="Times New Roman" w:hAnsi="Times New Roman"/>
          <w:sz w:val="28"/>
          <w:szCs w:val="28"/>
        </w:rPr>
        <w:t>я</w:t>
      </w:r>
      <w:r w:rsidRPr="00575584">
        <w:rPr>
          <w:rFonts w:ascii="Times New Roman" w:hAnsi="Times New Roman"/>
          <w:sz w:val="28"/>
          <w:szCs w:val="28"/>
        </w:rPr>
        <w:t xml:space="preserve"> работы профильных комиссий по сокращению задолженности в местный бюджет с налогоплательщиками в целях соблюдения налоговой дисциплины и предупреждения уклонения от уплаты платежей в бюджет.</w:t>
      </w:r>
    </w:p>
    <w:p w14:paraId="5CE0FAD3" w14:textId="77777777" w:rsidR="007241AF" w:rsidRPr="00575584" w:rsidRDefault="007241AF" w:rsidP="007241AF">
      <w:pPr>
        <w:pStyle w:val="aa"/>
        <w:keepNext/>
        <w:keepLines/>
        <w:numPr>
          <w:ilvl w:val="0"/>
          <w:numId w:val="6"/>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Участие в организации и проведении информационной кампании налоговых органов, направленной на повышение налоговой грамотности граждан при использовании информационных ресурсов и сервисов, своевременное информирование налогоплательщиков – физических лиц о сроках уплаты и величине имущественных налогов через средства массовой информации и доступные Интернет</w:t>
      </w:r>
      <w:r>
        <w:rPr>
          <w:rFonts w:ascii="Times New Roman" w:hAnsi="Times New Roman"/>
          <w:sz w:val="28"/>
          <w:szCs w:val="28"/>
        </w:rPr>
        <w:t>-</w:t>
      </w:r>
      <w:r w:rsidRPr="00575584">
        <w:rPr>
          <w:rFonts w:ascii="Times New Roman" w:hAnsi="Times New Roman"/>
          <w:sz w:val="28"/>
          <w:szCs w:val="28"/>
        </w:rPr>
        <w:t>ресурсы.</w:t>
      </w:r>
    </w:p>
    <w:p w14:paraId="3E0346E5" w14:textId="77777777" w:rsidR="007241AF" w:rsidRPr="00575584" w:rsidRDefault="007241AF" w:rsidP="007241AF">
      <w:pPr>
        <w:pStyle w:val="aa"/>
        <w:keepNext/>
        <w:keepLines/>
        <w:numPr>
          <w:ilvl w:val="0"/>
          <w:numId w:val="6"/>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Активизация политики роста доходов населения, в том числе за счет создания дополнительных рабочих мест и увеличения заработной платы. Продолжение работы по легализации неформальной занятости и повышению собираемости НДФЛ, в том числе с участием профильной комиссии.</w:t>
      </w:r>
    </w:p>
    <w:p w14:paraId="1EC39BA8" w14:textId="0998C5C7" w:rsidR="007241AF" w:rsidRPr="00E002D7" w:rsidRDefault="007241AF" w:rsidP="007241AF">
      <w:pPr>
        <w:pStyle w:val="ConsPlusNormal"/>
        <w:keepNext/>
        <w:keepLines/>
        <w:numPr>
          <w:ilvl w:val="0"/>
          <w:numId w:val="6"/>
        </w:numPr>
        <w:suppressLineNumbers/>
        <w:tabs>
          <w:tab w:val="left" w:pos="1276"/>
        </w:tabs>
        <w:autoSpaceDE w:val="0"/>
        <w:autoSpaceDN w:val="0"/>
        <w:ind w:left="0" w:firstLine="709"/>
        <w:contextualSpacing/>
        <w:jc w:val="both"/>
        <w:rPr>
          <w:rFonts w:ascii="Times New Roman" w:eastAsia="Calibri" w:hAnsi="Times New Roman"/>
          <w:sz w:val="28"/>
          <w:szCs w:val="28"/>
          <w:u w:color="000000"/>
          <w:bdr w:val="nil"/>
        </w:rPr>
      </w:pPr>
      <w:r w:rsidRPr="00E002D7">
        <w:rPr>
          <w:rFonts w:ascii="Times New Roman" w:eastAsia="Calibri" w:hAnsi="Times New Roman"/>
          <w:sz w:val="28"/>
          <w:szCs w:val="28"/>
          <w:u w:color="000000"/>
          <w:bdr w:val="nil"/>
        </w:rPr>
        <w:t xml:space="preserve">Проведение мероприятий по легализации хозяйствующих субъектов, осуществляющих предпринимательскую деятельность на территории </w:t>
      </w:r>
      <w:r w:rsidR="00E002D7" w:rsidRPr="00E002D7">
        <w:rPr>
          <w:rFonts w:ascii="Times New Roman" w:eastAsia="Calibri" w:hAnsi="Times New Roman"/>
          <w:sz w:val="28"/>
          <w:szCs w:val="28"/>
          <w:u w:color="000000"/>
          <w:bdr w:val="nil"/>
        </w:rPr>
        <w:t>Черноозерного сельсовета</w:t>
      </w:r>
      <w:r w:rsidRPr="00E002D7">
        <w:rPr>
          <w:rFonts w:ascii="Times New Roman" w:eastAsia="Calibri" w:hAnsi="Times New Roman"/>
          <w:sz w:val="28"/>
          <w:szCs w:val="28"/>
          <w:u w:color="000000"/>
          <w:bdr w:val="nil"/>
        </w:rPr>
        <w:t>, в рамках межведомственного взаимодействия с контрольно-надзорными органами;</w:t>
      </w:r>
    </w:p>
    <w:p w14:paraId="5137350D" w14:textId="77777777" w:rsidR="007241AF" w:rsidRPr="00575584" w:rsidRDefault="007241AF" w:rsidP="007241AF">
      <w:pPr>
        <w:pStyle w:val="aa"/>
        <w:keepNext/>
        <w:keepLines/>
        <w:numPr>
          <w:ilvl w:val="0"/>
          <w:numId w:val="6"/>
        </w:numPr>
        <w:suppressLineNumbers/>
        <w:pBdr>
          <w:top w:val="nil"/>
          <w:left w:val="nil"/>
          <w:bottom w:val="nil"/>
          <w:right w:val="nil"/>
          <w:between w:val="nil"/>
          <w:bar w:val="nil"/>
        </w:pBd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575584">
        <w:rPr>
          <w:rFonts w:ascii="Times New Roman" w:hAnsi="Times New Roman"/>
          <w:sz w:val="28"/>
          <w:szCs w:val="28"/>
        </w:rPr>
        <w:t>Повышение эффективности управления муниципальными земельными ресурсами и земельными ресурсами, государственная собственность на которые не разграничена, а также иным имуществом города с целью формирования единого земельно-имущественного комплекса для вовлечения в налоговый оборот земельных участков и объектов недвижимости, в том числе путем:</w:t>
      </w:r>
    </w:p>
    <w:p w14:paraId="4DFB1654" w14:textId="7679AD61"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r>
      <w:r w:rsidRPr="00575584">
        <w:rPr>
          <w:rFonts w:ascii="Times New Roman" w:hAnsi="Times New Roman"/>
          <w:sz w:val="28"/>
          <w:szCs w:val="28"/>
        </w:rPr>
        <w:t xml:space="preserve">осуществления контроля за использованием муниципального имущества, переданного в оперативное управление или хозяйственное ведение муниципальным учреждениям и муниципальным унитарным предприятиям </w:t>
      </w:r>
      <w:r w:rsidR="003D3395">
        <w:rPr>
          <w:rFonts w:ascii="Times New Roman" w:hAnsi="Times New Roman"/>
          <w:sz w:val="28"/>
          <w:szCs w:val="28"/>
        </w:rPr>
        <w:t>поселения</w:t>
      </w:r>
      <w:r w:rsidRPr="00575584">
        <w:rPr>
          <w:rFonts w:ascii="Times New Roman" w:hAnsi="Times New Roman"/>
          <w:sz w:val="28"/>
          <w:szCs w:val="28"/>
        </w:rPr>
        <w:t xml:space="preserve">, а также муниципального имущества </w:t>
      </w:r>
      <w:r w:rsidR="003D3395">
        <w:rPr>
          <w:rFonts w:ascii="Times New Roman" w:hAnsi="Times New Roman"/>
          <w:sz w:val="28"/>
          <w:szCs w:val="28"/>
        </w:rPr>
        <w:t>поселения</w:t>
      </w:r>
      <w:r w:rsidRPr="00575584">
        <w:rPr>
          <w:rFonts w:ascii="Times New Roman" w:hAnsi="Times New Roman"/>
          <w:sz w:val="28"/>
          <w:szCs w:val="28"/>
        </w:rPr>
        <w:t xml:space="preserve"> и земельных участков, государственная собственность на которые не разграничена, сданных в аренду;</w:t>
      </w:r>
    </w:p>
    <w:p w14:paraId="34946FDB" w14:textId="77777777"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575584">
        <w:rPr>
          <w:rFonts w:ascii="Times New Roman" w:hAnsi="Times New Roman"/>
          <w:sz w:val="28"/>
          <w:szCs w:val="28"/>
        </w:rPr>
        <w:t>вовлечения в хозяйственный оборот неиспользуемых земель и иных объектов недвижимости;</w:t>
      </w:r>
    </w:p>
    <w:p w14:paraId="3D93E825" w14:textId="77777777"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575584">
        <w:rPr>
          <w:rFonts w:ascii="Times New Roman" w:hAnsi="Times New Roman"/>
          <w:sz w:val="28"/>
          <w:szCs w:val="28"/>
        </w:rPr>
        <w:t xml:space="preserve">выявления правообладателей объектов недвижимости, которые считаются ранее учтенными объектами недвижимости или </w:t>
      </w:r>
      <w:proofErr w:type="gramStart"/>
      <w:r w:rsidRPr="00575584">
        <w:rPr>
          <w:rFonts w:ascii="Times New Roman" w:hAnsi="Times New Roman"/>
          <w:sz w:val="28"/>
          <w:szCs w:val="28"/>
        </w:rPr>
        <w:t>сведения</w:t>
      </w:r>
      <w:proofErr w:type="gramEnd"/>
      <w:r w:rsidRPr="00575584">
        <w:rPr>
          <w:rFonts w:ascii="Times New Roman" w:hAnsi="Times New Roman"/>
          <w:sz w:val="28"/>
          <w:szCs w:val="28"/>
        </w:rPr>
        <w:t xml:space="preserve"> о которых могут быть внесены в ЕГРН по правилам, предусмотренным для внесения сведений о ранее учтенных объектах недвижимости;</w:t>
      </w:r>
    </w:p>
    <w:p w14:paraId="6E3DA722" w14:textId="77777777" w:rsidR="007241AF" w:rsidRPr="00575584" w:rsidRDefault="007241AF" w:rsidP="007241AF">
      <w:pPr>
        <w:pStyle w:val="aa"/>
        <w:keepNext/>
        <w:keepLines/>
        <w:suppressLineNumbers/>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575584">
        <w:rPr>
          <w:rFonts w:ascii="Times New Roman" w:hAnsi="Times New Roman"/>
          <w:sz w:val="28"/>
          <w:szCs w:val="28"/>
        </w:rPr>
        <w:t>формировани</w:t>
      </w:r>
      <w:r>
        <w:rPr>
          <w:rFonts w:ascii="Times New Roman" w:hAnsi="Times New Roman"/>
          <w:sz w:val="28"/>
          <w:szCs w:val="28"/>
        </w:rPr>
        <w:t>я</w:t>
      </w:r>
      <w:r w:rsidRPr="00575584">
        <w:rPr>
          <w:rFonts w:ascii="Times New Roman" w:hAnsi="Times New Roman"/>
          <w:sz w:val="28"/>
          <w:szCs w:val="28"/>
        </w:rPr>
        <w:t xml:space="preserve"> земельных участков для предоставления их с торгов (конкурсов, аукционов)</w:t>
      </w:r>
      <w:r>
        <w:rPr>
          <w:rFonts w:ascii="Times New Roman" w:hAnsi="Times New Roman"/>
          <w:sz w:val="28"/>
          <w:szCs w:val="28"/>
        </w:rPr>
        <w:t>;</w:t>
      </w:r>
    </w:p>
    <w:p w14:paraId="4E41BF6F" w14:textId="77777777" w:rsidR="007241AF" w:rsidRPr="00E002D7" w:rsidRDefault="007241AF" w:rsidP="007241AF">
      <w:pPr>
        <w:pStyle w:val="ConsPlusNormal"/>
        <w:keepNext/>
        <w:keepLines/>
        <w:suppressLineNumbers/>
        <w:tabs>
          <w:tab w:val="left" w:pos="1134"/>
        </w:tabs>
        <w:ind w:firstLine="709"/>
        <w:contextualSpacing/>
        <w:jc w:val="both"/>
        <w:rPr>
          <w:rFonts w:ascii="Times New Roman" w:hAnsi="Times New Roman"/>
          <w:sz w:val="28"/>
          <w:szCs w:val="28"/>
        </w:rPr>
      </w:pPr>
      <w:r>
        <w:rPr>
          <w:szCs w:val="28"/>
        </w:rPr>
        <w:t>-</w:t>
      </w:r>
      <w:r>
        <w:rPr>
          <w:szCs w:val="28"/>
        </w:rPr>
        <w:tab/>
      </w:r>
      <w:r w:rsidRPr="00E002D7">
        <w:rPr>
          <w:rFonts w:ascii="Times New Roman" w:hAnsi="Times New Roman"/>
          <w:sz w:val="28"/>
          <w:szCs w:val="28"/>
        </w:rPr>
        <w:t>продолжения работы по выявлению объектов недвижимого имущества, нестационарных объектов, используемых (размещенных) без правовых оснований, с целью их дальнейшей легализации (при наличии законных оснований) или выноса (демонтажа).</w:t>
      </w:r>
    </w:p>
    <w:p w14:paraId="4B59D75F" w14:textId="5DD4A7A8" w:rsidR="007241AF" w:rsidRPr="00575584" w:rsidRDefault="007241AF" w:rsidP="007241AF">
      <w:pPr>
        <w:pStyle w:val="af2"/>
        <w:keepNext/>
        <w:keepLines/>
        <w:numPr>
          <w:ilvl w:val="0"/>
          <w:numId w:val="6"/>
        </w:numPr>
        <w:suppressLineNumbers/>
        <w:tabs>
          <w:tab w:val="left" w:pos="1276"/>
        </w:tabs>
        <w:suppressAutoHyphens/>
        <w:ind w:left="0" w:firstLine="709"/>
        <w:contextualSpacing/>
        <w:jc w:val="both"/>
        <w:rPr>
          <w:rFonts w:ascii="Times New Roman" w:hAnsi="Times New Roman"/>
          <w:szCs w:val="28"/>
        </w:rPr>
      </w:pPr>
      <w:r w:rsidRPr="00E002D7">
        <w:rPr>
          <w:rFonts w:ascii="Times New Roman" w:hAnsi="Times New Roman"/>
          <w:sz w:val="28"/>
          <w:szCs w:val="28"/>
        </w:rPr>
        <w:t xml:space="preserve">Обеспечение публичности и прозрачности процесса принятия муниципальных правовых актов муниципального образования </w:t>
      </w:r>
      <w:r w:rsidR="00E002D7">
        <w:rPr>
          <w:rFonts w:ascii="Times New Roman" w:hAnsi="Times New Roman"/>
          <w:sz w:val="28"/>
          <w:szCs w:val="28"/>
        </w:rPr>
        <w:t>Черноозерного сельсовета</w:t>
      </w:r>
      <w:r w:rsidRPr="00E002D7">
        <w:rPr>
          <w:rFonts w:ascii="Times New Roman" w:hAnsi="Times New Roman"/>
          <w:sz w:val="28"/>
          <w:szCs w:val="28"/>
        </w:rPr>
        <w:t xml:space="preserve"> в области налогообложения.</w:t>
      </w:r>
    </w:p>
    <w:p w14:paraId="38C27E2A" w14:textId="078292E7" w:rsidR="008713D3" w:rsidRPr="008713D3" w:rsidRDefault="008713D3" w:rsidP="008713D3">
      <w:pPr>
        <w:keepNext/>
        <w:keepLines/>
        <w:suppressLineNumbers/>
        <w:suppressAutoHyphens/>
        <w:spacing w:after="0" w:line="240" w:lineRule="auto"/>
        <w:contextualSpacing/>
        <w:jc w:val="both"/>
        <w:rPr>
          <w:rFonts w:ascii="Times New Roman" w:hAnsi="Times New Roman"/>
          <w:sz w:val="28"/>
          <w:szCs w:val="28"/>
        </w:rPr>
      </w:pPr>
      <w:r w:rsidRPr="008713D3">
        <w:rPr>
          <w:rFonts w:ascii="Times New Roman" w:hAnsi="Times New Roman"/>
          <w:sz w:val="28"/>
          <w:szCs w:val="28"/>
        </w:rPr>
        <w:t xml:space="preserve">Как и в предыдущие годы, основной целью бюджетной политики в новом бюджетном цикле является обеспечение долгосрочной сбалансированности и устойчивости финансовой системы </w:t>
      </w:r>
      <w:r w:rsidR="003D3395">
        <w:rPr>
          <w:rFonts w:ascii="Times New Roman" w:hAnsi="Times New Roman"/>
          <w:sz w:val="28"/>
          <w:szCs w:val="28"/>
        </w:rPr>
        <w:t>поселения</w:t>
      </w:r>
      <w:r w:rsidRPr="008713D3">
        <w:rPr>
          <w:rFonts w:ascii="Times New Roman" w:hAnsi="Times New Roman"/>
          <w:sz w:val="28"/>
          <w:szCs w:val="28"/>
        </w:rPr>
        <w:t>, безусловное выполнение принятых обязательств, в первую очередь социального характера.</w:t>
      </w:r>
    </w:p>
    <w:p w14:paraId="186ED54C" w14:textId="77777777" w:rsidR="008713D3" w:rsidRPr="008713D3" w:rsidRDefault="008713D3" w:rsidP="008713D3">
      <w:pPr>
        <w:keepNext/>
        <w:keepLines/>
        <w:suppressLineNumbers/>
        <w:suppressAutoHyphens/>
        <w:spacing w:after="0" w:line="240" w:lineRule="auto"/>
        <w:ind w:firstLine="709"/>
        <w:contextualSpacing/>
        <w:jc w:val="both"/>
        <w:rPr>
          <w:rFonts w:ascii="Times New Roman" w:hAnsi="Times New Roman"/>
          <w:sz w:val="28"/>
          <w:szCs w:val="28"/>
        </w:rPr>
      </w:pPr>
      <w:r w:rsidRPr="008713D3">
        <w:rPr>
          <w:rFonts w:ascii="Times New Roman" w:hAnsi="Times New Roman"/>
          <w:sz w:val="28"/>
          <w:szCs w:val="28"/>
        </w:rPr>
        <w:t xml:space="preserve">Кроме этого, реализация бюджетной политики будет продолжена в сохраняющихся условиях дотационного характера местного бюджета, а соответственно и необходимостью соблюдения жестких финансовых и экономических требований, выставляемых Министерством финансов Республики Хакасия. </w:t>
      </w:r>
    </w:p>
    <w:p w14:paraId="6EF97563" w14:textId="547DAA7C" w:rsidR="008713D3" w:rsidRPr="008713D3" w:rsidRDefault="008713D3" w:rsidP="008713D3">
      <w:pPr>
        <w:keepNext/>
        <w:keepLines/>
        <w:suppressLineNumbers/>
        <w:tabs>
          <w:tab w:val="left" w:pos="1134"/>
        </w:tabs>
        <w:suppressAutoHyphens/>
        <w:spacing w:after="0" w:line="240" w:lineRule="auto"/>
        <w:ind w:firstLine="709"/>
        <w:contextualSpacing/>
        <w:jc w:val="both"/>
        <w:rPr>
          <w:rFonts w:ascii="Times New Roman" w:hAnsi="Times New Roman"/>
          <w:sz w:val="28"/>
          <w:szCs w:val="28"/>
        </w:rPr>
      </w:pPr>
      <w:r w:rsidRPr="008713D3">
        <w:rPr>
          <w:rFonts w:ascii="Times New Roman" w:hAnsi="Times New Roman"/>
          <w:sz w:val="28"/>
          <w:szCs w:val="28"/>
        </w:rPr>
        <w:t xml:space="preserve">Бюджетная политика направлена на отстаивание интересов </w:t>
      </w:r>
      <w:r w:rsidR="003D3395">
        <w:rPr>
          <w:rFonts w:ascii="Times New Roman" w:hAnsi="Times New Roman"/>
          <w:sz w:val="28"/>
          <w:szCs w:val="28"/>
        </w:rPr>
        <w:t>Черноозерного сельсовета</w:t>
      </w:r>
      <w:r w:rsidRPr="008713D3">
        <w:rPr>
          <w:rFonts w:ascii="Times New Roman" w:hAnsi="Times New Roman"/>
          <w:sz w:val="28"/>
          <w:szCs w:val="28"/>
        </w:rPr>
        <w:t xml:space="preserve"> на достаточный объем межбюджетных трансфертов, в том числе и в форме дополнительного норматива отчислений в местный бюджет от налога на доходы физических лиц, что позволит сбалансировать местный бюджет в среднесрочной перспективе. Бюджетная политика ориентирована на минимизацию рисков, связанных с принятием новых расходных обязательств, не обеспеченных доходными источниками.</w:t>
      </w:r>
    </w:p>
    <w:p w14:paraId="73193A51" w14:textId="34FD6B82" w:rsidR="008713D3" w:rsidRDefault="008713D3" w:rsidP="008713D3">
      <w:pPr>
        <w:keepNext/>
        <w:keepLines/>
        <w:suppressLineNumbers/>
        <w:tabs>
          <w:tab w:val="left" w:pos="1134"/>
        </w:tabs>
        <w:suppressAutoHyphens/>
        <w:spacing w:after="0" w:line="240" w:lineRule="auto"/>
        <w:ind w:firstLine="709"/>
        <w:contextualSpacing/>
        <w:jc w:val="both"/>
        <w:rPr>
          <w:rFonts w:ascii="Times New Roman" w:hAnsi="Times New Roman"/>
          <w:sz w:val="28"/>
          <w:szCs w:val="28"/>
        </w:rPr>
      </w:pPr>
    </w:p>
    <w:p w14:paraId="79122B12" w14:textId="490B515E" w:rsidR="003D3395" w:rsidRDefault="003D3395" w:rsidP="008713D3">
      <w:pPr>
        <w:keepNext/>
        <w:keepLines/>
        <w:suppressLineNumbers/>
        <w:tabs>
          <w:tab w:val="left" w:pos="1134"/>
        </w:tabs>
        <w:suppressAutoHyphens/>
        <w:spacing w:after="0" w:line="240" w:lineRule="auto"/>
        <w:ind w:firstLine="709"/>
        <w:contextualSpacing/>
        <w:jc w:val="both"/>
        <w:rPr>
          <w:rFonts w:ascii="Times New Roman" w:hAnsi="Times New Roman"/>
          <w:sz w:val="28"/>
          <w:szCs w:val="28"/>
        </w:rPr>
      </w:pPr>
    </w:p>
    <w:p w14:paraId="523D587E" w14:textId="1678AF58" w:rsidR="003D3395" w:rsidRDefault="003D3395" w:rsidP="008713D3">
      <w:pPr>
        <w:keepNext/>
        <w:keepLines/>
        <w:suppressLineNumbers/>
        <w:tabs>
          <w:tab w:val="left" w:pos="1134"/>
        </w:tabs>
        <w:suppressAutoHyphens/>
        <w:spacing w:after="0" w:line="240" w:lineRule="auto"/>
        <w:ind w:firstLine="709"/>
        <w:contextualSpacing/>
        <w:jc w:val="both"/>
        <w:rPr>
          <w:rFonts w:ascii="Times New Roman" w:hAnsi="Times New Roman"/>
          <w:sz w:val="28"/>
          <w:szCs w:val="28"/>
        </w:rPr>
      </w:pPr>
    </w:p>
    <w:p w14:paraId="2EEB8714" w14:textId="1CA9E861" w:rsidR="003D3395" w:rsidRDefault="003D3395" w:rsidP="008713D3">
      <w:pPr>
        <w:keepNext/>
        <w:keepLines/>
        <w:suppressLineNumbers/>
        <w:tabs>
          <w:tab w:val="left" w:pos="1134"/>
        </w:tabs>
        <w:suppressAutoHyphens/>
        <w:spacing w:after="0" w:line="240" w:lineRule="auto"/>
        <w:ind w:firstLine="709"/>
        <w:contextualSpacing/>
        <w:jc w:val="both"/>
        <w:rPr>
          <w:rFonts w:ascii="Times New Roman" w:hAnsi="Times New Roman"/>
          <w:sz w:val="28"/>
          <w:szCs w:val="28"/>
        </w:rPr>
      </w:pPr>
    </w:p>
    <w:p w14:paraId="3D448A1C" w14:textId="77777777" w:rsidR="003D3395" w:rsidRDefault="003D3395" w:rsidP="008713D3">
      <w:pPr>
        <w:keepNext/>
        <w:keepLines/>
        <w:suppressLineNumbers/>
        <w:tabs>
          <w:tab w:val="left" w:pos="1134"/>
        </w:tabs>
        <w:suppressAutoHyphens/>
        <w:spacing w:after="0" w:line="240" w:lineRule="auto"/>
        <w:ind w:firstLine="709"/>
        <w:contextualSpacing/>
        <w:jc w:val="both"/>
        <w:rPr>
          <w:rFonts w:ascii="Times New Roman" w:hAnsi="Times New Roman"/>
          <w:sz w:val="28"/>
          <w:szCs w:val="28"/>
        </w:rPr>
      </w:pPr>
    </w:p>
    <w:p w14:paraId="0E2665EA" w14:textId="77777777" w:rsidR="008713D3" w:rsidRPr="00DB68DB" w:rsidRDefault="008713D3" w:rsidP="008713D3">
      <w:pPr>
        <w:spacing w:after="0" w:line="360" w:lineRule="auto"/>
        <w:ind w:right="-1"/>
        <w:jc w:val="center"/>
        <w:rPr>
          <w:rFonts w:ascii="Times New Roman" w:hAnsi="Times New Roman"/>
          <w:b/>
          <w:color w:val="000000"/>
          <w:sz w:val="26"/>
          <w:szCs w:val="26"/>
        </w:rPr>
      </w:pPr>
      <w:r w:rsidRPr="00DB68DB">
        <w:rPr>
          <w:rFonts w:ascii="Times New Roman" w:hAnsi="Times New Roman"/>
          <w:b/>
          <w:color w:val="000000"/>
          <w:sz w:val="26"/>
          <w:szCs w:val="26"/>
        </w:rPr>
        <w:t>3. БЮДЖЕТ</w:t>
      </w:r>
      <w:r>
        <w:rPr>
          <w:rFonts w:ascii="Times New Roman" w:hAnsi="Times New Roman"/>
          <w:b/>
          <w:color w:val="000000"/>
          <w:sz w:val="26"/>
          <w:szCs w:val="26"/>
        </w:rPr>
        <w:t>НАЯ ПОЛИТИКА ЧЕРНООЗЕРНОГО СЕЛЬСОВЕТА</w:t>
      </w:r>
      <w:r>
        <w:rPr>
          <w:rFonts w:ascii="Times New Roman" w:hAnsi="Times New Roman"/>
          <w:b/>
          <w:color w:val="000000"/>
          <w:sz w:val="26"/>
          <w:szCs w:val="26"/>
        </w:rPr>
        <w:br/>
      </w:r>
      <w:r w:rsidRPr="00DB68DB">
        <w:rPr>
          <w:rFonts w:ascii="Times New Roman" w:hAnsi="Times New Roman"/>
          <w:b/>
          <w:color w:val="000000"/>
          <w:sz w:val="26"/>
          <w:szCs w:val="26"/>
        </w:rPr>
        <w:t>В ОБЛАСТИ РАСХОДОВ</w:t>
      </w:r>
    </w:p>
    <w:p w14:paraId="3BFA589D" w14:textId="77777777" w:rsidR="008713D3" w:rsidRPr="008713D3" w:rsidRDefault="008713D3" w:rsidP="008713D3">
      <w:pPr>
        <w:keepNext/>
        <w:keepLines/>
        <w:suppressLineNumbers/>
        <w:tabs>
          <w:tab w:val="left" w:pos="1134"/>
        </w:tabs>
        <w:suppressAutoHyphens/>
        <w:spacing w:after="0" w:line="240" w:lineRule="auto"/>
        <w:ind w:firstLine="709"/>
        <w:contextualSpacing/>
        <w:jc w:val="both"/>
        <w:rPr>
          <w:rFonts w:ascii="Times New Roman" w:hAnsi="Times New Roman"/>
          <w:sz w:val="28"/>
          <w:szCs w:val="28"/>
        </w:rPr>
      </w:pPr>
    </w:p>
    <w:p w14:paraId="29DF303C" w14:textId="77777777" w:rsidR="008713D3" w:rsidRPr="008713D3" w:rsidRDefault="008713D3" w:rsidP="008713D3">
      <w:pPr>
        <w:keepNext/>
        <w:keepLines/>
        <w:suppressLineNumbers/>
        <w:tabs>
          <w:tab w:val="left" w:pos="1134"/>
        </w:tabs>
        <w:suppressAutoHyphens/>
        <w:spacing w:after="0" w:line="240" w:lineRule="auto"/>
        <w:ind w:firstLine="709"/>
        <w:contextualSpacing/>
        <w:jc w:val="both"/>
        <w:rPr>
          <w:rFonts w:ascii="Times New Roman" w:hAnsi="Times New Roman"/>
          <w:sz w:val="28"/>
          <w:szCs w:val="28"/>
        </w:rPr>
      </w:pPr>
      <w:r w:rsidRPr="008713D3">
        <w:rPr>
          <w:rFonts w:ascii="Times New Roman" w:hAnsi="Times New Roman"/>
          <w:sz w:val="28"/>
          <w:szCs w:val="28"/>
        </w:rPr>
        <w:t>Основными целями и задачами бюджетной политики являются:</w:t>
      </w:r>
    </w:p>
    <w:p w14:paraId="724A3C8B" w14:textId="77777777" w:rsidR="008713D3" w:rsidRPr="008713D3" w:rsidRDefault="008713D3" w:rsidP="008713D3">
      <w:pPr>
        <w:pStyle w:val="ConsPlusNormal"/>
        <w:keepNext/>
        <w:keepLines/>
        <w:numPr>
          <w:ilvl w:val="0"/>
          <w:numId w:val="9"/>
        </w:numPr>
        <w:suppressLineNumbers/>
        <w:tabs>
          <w:tab w:val="left" w:pos="1276"/>
        </w:tabs>
        <w:autoSpaceDE w:val="0"/>
        <w:autoSpaceDN w:val="0"/>
        <w:ind w:left="0" w:firstLine="709"/>
        <w:contextualSpacing/>
        <w:jc w:val="both"/>
        <w:rPr>
          <w:rFonts w:ascii="Times New Roman" w:hAnsi="Times New Roman"/>
          <w:sz w:val="28"/>
          <w:szCs w:val="28"/>
        </w:rPr>
      </w:pPr>
      <w:r w:rsidRPr="008713D3">
        <w:rPr>
          <w:rFonts w:ascii="Times New Roman" w:hAnsi="Times New Roman"/>
          <w:sz w:val="28"/>
          <w:szCs w:val="28"/>
        </w:rPr>
        <w:t>Обеспечение безусловного исполнения законодательно установленных публичных нормативных обязательств.</w:t>
      </w:r>
    </w:p>
    <w:p w14:paraId="25019D07" w14:textId="77777777" w:rsidR="008713D3" w:rsidRPr="008713D3" w:rsidRDefault="008713D3" w:rsidP="008713D3">
      <w:pPr>
        <w:pStyle w:val="ConsPlusNormal"/>
        <w:keepNext/>
        <w:keepLines/>
        <w:numPr>
          <w:ilvl w:val="0"/>
          <w:numId w:val="9"/>
        </w:numPr>
        <w:suppressLineNumbers/>
        <w:tabs>
          <w:tab w:val="left" w:pos="1276"/>
        </w:tabs>
        <w:autoSpaceDE w:val="0"/>
        <w:autoSpaceDN w:val="0"/>
        <w:ind w:left="0" w:firstLine="709"/>
        <w:contextualSpacing/>
        <w:jc w:val="both"/>
        <w:rPr>
          <w:rFonts w:ascii="Times New Roman" w:hAnsi="Times New Roman"/>
          <w:sz w:val="28"/>
          <w:szCs w:val="28"/>
        </w:rPr>
      </w:pPr>
      <w:r w:rsidRPr="008713D3">
        <w:rPr>
          <w:rFonts w:ascii="Times New Roman" w:hAnsi="Times New Roman"/>
          <w:sz w:val="28"/>
          <w:szCs w:val="28"/>
        </w:rPr>
        <w:t>Обеспечение выполнения социальных обязательств, к которым относится осуществление первоочередного финансирования расходов социальной направленности.</w:t>
      </w:r>
    </w:p>
    <w:p w14:paraId="49F1EB30" w14:textId="77777777" w:rsidR="008713D3" w:rsidRPr="008713D3" w:rsidRDefault="008713D3" w:rsidP="008713D3">
      <w:pPr>
        <w:pStyle w:val="ConsPlusNormal"/>
        <w:keepNext/>
        <w:keepLines/>
        <w:numPr>
          <w:ilvl w:val="0"/>
          <w:numId w:val="9"/>
        </w:numPr>
        <w:suppressLineNumbers/>
        <w:tabs>
          <w:tab w:val="left" w:pos="1276"/>
        </w:tabs>
        <w:autoSpaceDE w:val="0"/>
        <w:autoSpaceDN w:val="0"/>
        <w:ind w:left="0" w:firstLine="709"/>
        <w:contextualSpacing/>
        <w:jc w:val="both"/>
        <w:rPr>
          <w:rFonts w:ascii="Times New Roman" w:hAnsi="Times New Roman"/>
          <w:sz w:val="28"/>
          <w:szCs w:val="28"/>
        </w:rPr>
      </w:pPr>
      <w:r w:rsidRPr="008713D3">
        <w:rPr>
          <w:rFonts w:ascii="Times New Roman" w:hAnsi="Times New Roman"/>
          <w:sz w:val="28"/>
          <w:szCs w:val="28"/>
        </w:rPr>
        <w:t>Обеспечение достижения целевых показателей, установленных при предоставлении межбюджетных трансфертов из вышестоящих бюджетов с безусловной реализацией национальных и региональных проектов.</w:t>
      </w:r>
    </w:p>
    <w:p w14:paraId="60D85B84" w14:textId="77777777" w:rsidR="008713D3" w:rsidRPr="008713D3" w:rsidRDefault="008713D3" w:rsidP="008713D3">
      <w:pPr>
        <w:pStyle w:val="ConsPlusNormal"/>
        <w:keepNext/>
        <w:keepLines/>
        <w:numPr>
          <w:ilvl w:val="0"/>
          <w:numId w:val="9"/>
        </w:numPr>
        <w:suppressLineNumbers/>
        <w:tabs>
          <w:tab w:val="left" w:pos="1276"/>
        </w:tabs>
        <w:autoSpaceDE w:val="0"/>
        <w:autoSpaceDN w:val="0"/>
        <w:ind w:left="0" w:firstLine="709"/>
        <w:contextualSpacing/>
        <w:jc w:val="both"/>
        <w:rPr>
          <w:rFonts w:ascii="Times New Roman" w:hAnsi="Times New Roman"/>
          <w:sz w:val="28"/>
          <w:szCs w:val="28"/>
        </w:rPr>
      </w:pPr>
      <w:r w:rsidRPr="008713D3">
        <w:rPr>
          <w:rFonts w:ascii="Times New Roman" w:hAnsi="Times New Roman"/>
          <w:sz w:val="28"/>
          <w:szCs w:val="28"/>
        </w:rPr>
        <w:t xml:space="preserve">Повышение эффективности использования средств местного бюджета за счет: </w:t>
      </w:r>
    </w:p>
    <w:p w14:paraId="673BB0F1"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расширения практики инициативного бюджетирования;</w:t>
      </w:r>
    </w:p>
    <w:p w14:paraId="77FFED28"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распределения средств на осуществление капитальных вложений (бюджетных инвестиций) будет осуществляться исходя из необходимости завершения строительства (реконструкции) ранее начатых объектов муниципальной собственности, а также проектирование объектов, строительство (реконструкция) которых планируется с учетом финансовой поддержки из вышестоящих бюджетов. Одновременно необходимо усилить контроль за сроками и качеством разрабатываемой проектной документации, сроками выполнения работ по муниципальным контрактам, с безусловным применением законодательно установленных штрафных санкций за неисполнение условий контрактов. Приоритетными направлениями инвестиционной деятельности на ближайшую перспективу являются: строительство и реконструкция объектов транспортной инфраструктуры, общественно значимых объектов в сфере физической культуры и спорта, а также объектов коммунального хозяйства. Реализация инвестиционных проектов также будет осуществляться на условиях муниципального - частного партнерства, что позволит сократить бюджетные расходы на создание или реконструкцию муниципального имущества;</w:t>
      </w:r>
    </w:p>
    <w:p w14:paraId="303A0F0B" w14:textId="2E5C8EC1"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 xml:space="preserve">поддержания оптимальных объемов и структуры бюджетных расходов на реализацию функций и полномочий органов местного самоуправления </w:t>
      </w:r>
      <w:r>
        <w:rPr>
          <w:rFonts w:ascii="Times New Roman" w:hAnsi="Times New Roman"/>
          <w:sz w:val="28"/>
          <w:szCs w:val="28"/>
        </w:rPr>
        <w:t>Черноозерного сельсовета</w:t>
      </w:r>
      <w:r w:rsidRPr="008713D3">
        <w:rPr>
          <w:rFonts w:ascii="Times New Roman" w:hAnsi="Times New Roman"/>
          <w:sz w:val="28"/>
          <w:szCs w:val="28"/>
        </w:rPr>
        <w:t>, в том числе за счет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в пределах норматива, установленного постановлением Правительства Республики Хакасия от 27.04.2010 №210, и посредством нормирования закупаемых товаров, работ, услуг, необходимых для осуществления их деятельности;</w:t>
      </w:r>
    </w:p>
    <w:p w14:paraId="3E5FE80C" w14:textId="77777777"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lastRenderedPageBreak/>
        <w:t>-</w:t>
      </w:r>
      <w:r w:rsidRPr="008713D3">
        <w:rPr>
          <w:rFonts w:ascii="Times New Roman" w:hAnsi="Times New Roman"/>
          <w:sz w:val="28"/>
          <w:szCs w:val="28"/>
        </w:rPr>
        <w:tab/>
        <w:t>привлечения муниципальными учреждениями внебюджетных ресурсов, средств от предпринимательской и иной приносящей доход деятельности на обеспечение функционирования, в том числе на достижение установленных значений средней заработной платы отдельных категорий работников бюджетной сферы, определенных в Указах Президента Российской Федерации от 7 мая 2012 года №597 «О мероприятиях по реализации государственной социальной политики», от 1 июня 2012 года №761 «О Национальной стратегии действий в интересах детей на 2012 - 2017 годы» и улучшение материально-технической базы учреждения;</w:t>
      </w:r>
    </w:p>
    <w:p w14:paraId="0055E00B" w14:textId="77777777"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применения предусмотренных федеральным законодательством конкурентных способов осуществления закупок товаров, работ и услуг для обеспечения муниципальных нужд и нужд муниципальных бюджетных учреждений, образующих экономию бюджетных средств при сохранении качественных характеристик приобретаемых товаров, работ и услуг.</w:t>
      </w:r>
    </w:p>
    <w:p w14:paraId="7980A4A3" w14:textId="77777777" w:rsidR="008713D3" w:rsidRPr="008713D3" w:rsidRDefault="008713D3" w:rsidP="008713D3">
      <w:pPr>
        <w:pStyle w:val="ConsPlusNormal"/>
        <w:keepNext/>
        <w:keepLines/>
        <w:numPr>
          <w:ilvl w:val="0"/>
          <w:numId w:val="9"/>
        </w:numPr>
        <w:suppressLineNumbers/>
        <w:tabs>
          <w:tab w:val="left" w:pos="1276"/>
        </w:tabs>
        <w:autoSpaceDE w:val="0"/>
        <w:autoSpaceDN w:val="0"/>
        <w:ind w:left="0" w:firstLine="709"/>
        <w:contextualSpacing/>
        <w:jc w:val="both"/>
        <w:rPr>
          <w:rFonts w:ascii="Times New Roman" w:hAnsi="Times New Roman"/>
          <w:sz w:val="28"/>
          <w:szCs w:val="28"/>
        </w:rPr>
      </w:pPr>
      <w:r w:rsidRPr="008713D3">
        <w:rPr>
          <w:rFonts w:ascii="Times New Roman" w:hAnsi="Times New Roman"/>
          <w:sz w:val="28"/>
          <w:szCs w:val="28"/>
        </w:rPr>
        <w:t>Повышение доступности и качества оказания муниципальных услуг планируется осуществлять путем:</w:t>
      </w:r>
    </w:p>
    <w:p w14:paraId="57390C95" w14:textId="77777777"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предоставления муниципальных услуг в соответствии с административными регламентами;</w:t>
      </w:r>
    </w:p>
    <w:p w14:paraId="42A492A9" w14:textId="77777777"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оптимизации порядка предоставления муниципальных услуг на основе результатов оценки получателями услуг их качества и доступности в ходе мониторинга качества и доступности муниципальных услуг;</w:t>
      </w:r>
    </w:p>
    <w:p w14:paraId="3E9B31C4" w14:textId="77777777"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расширения практики цифровой трансформации муниципальных услуг;</w:t>
      </w:r>
    </w:p>
    <w:p w14:paraId="62D0F3E8" w14:textId="77777777"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повышения ответственности муниципальных учреждений за невыполнение муниципального задания, в том числе за счет реализации требований об обязательном возврате средств субсидии в местный бюджет в случае недостижения показателей, установленных в муниципальном задании;</w:t>
      </w:r>
    </w:p>
    <w:p w14:paraId="052A04F8" w14:textId="77777777"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оказания муниципальных услуг в социальной сфере в соответствии с положениями Федерального закона от 13 июля 2020 года №189-ФЗ «О государственном (муниципальном) социальном заказе на оказание государственных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p w14:paraId="380D50F9" w14:textId="77777777" w:rsidR="008713D3" w:rsidRPr="008713D3" w:rsidRDefault="008713D3" w:rsidP="008713D3">
      <w:pPr>
        <w:pStyle w:val="ConsPlusNormal"/>
        <w:keepNext/>
        <w:keepLines/>
        <w:numPr>
          <w:ilvl w:val="0"/>
          <w:numId w:val="9"/>
        </w:numPr>
        <w:suppressLineNumbers/>
        <w:tabs>
          <w:tab w:val="left" w:pos="1276"/>
        </w:tabs>
        <w:autoSpaceDE w:val="0"/>
        <w:autoSpaceDN w:val="0"/>
        <w:ind w:left="0" w:firstLine="709"/>
        <w:contextualSpacing/>
        <w:jc w:val="both"/>
        <w:rPr>
          <w:rFonts w:ascii="Times New Roman" w:hAnsi="Times New Roman"/>
          <w:spacing w:val="-2"/>
          <w:sz w:val="28"/>
          <w:szCs w:val="28"/>
        </w:rPr>
      </w:pPr>
      <w:r w:rsidRPr="008713D3">
        <w:rPr>
          <w:rFonts w:ascii="Times New Roman" w:hAnsi="Times New Roman"/>
          <w:spacing w:val="-2"/>
          <w:sz w:val="28"/>
          <w:szCs w:val="28"/>
        </w:rPr>
        <w:t>Совершенствование системы оплаты труда работников, оптимизация структуры сети и штатной численности муниципальных организаций будет производиться посредством:</w:t>
      </w:r>
    </w:p>
    <w:p w14:paraId="71E820BE"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сохранения достигнутого уровня соотношения между уровнем оплаты труда отдельных категорий работников бюджетной сферы, определенных Указами Президента Российской Федерации от 7 мая 2012 года №597 «О мероприятиях по реализации государственной социальной политики», от 1 июня 2012 года №761 «О Национальной стратегии действий в интересах детей на 2012 - 2017 годы», и уровнем среднемесячного дохода от трудовой деятельности в Республике Хакасия;</w:t>
      </w:r>
    </w:p>
    <w:p w14:paraId="713D1361" w14:textId="77777777"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lastRenderedPageBreak/>
        <w:t>-</w:t>
      </w:r>
      <w:r w:rsidRPr="008713D3">
        <w:rPr>
          <w:rFonts w:ascii="Times New Roman" w:hAnsi="Times New Roman"/>
          <w:sz w:val="28"/>
          <w:szCs w:val="28"/>
        </w:rPr>
        <w:tab/>
        <w:t>обеспечения установленного федеральным законодательством минимального размера оплаты труда;</w:t>
      </w:r>
    </w:p>
    <w:p w14:paraId="4F1D61E7" w14:textId="2F0F5BBE"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 xml:space="preserve">установления запрета на увеличение работников органов местного самоуправления </w:t>
      </w:r>
      <w:r>
        <w:rPr>
          <w:rFonts w:ascii="Times New Roman" w:hAnsi="Times New Roman"/>
          <w:sz w:val="28"/>
          <w:szCs w:val="28"/>
        </w:rPr>
        <w:t>Черноозерного сельсовета</w:t>
      </w:r>
      <w:r w:rsidRPr="008713D3">
        <w:rPr>
          <w:rFonts w:ascii="Times New Roman" w:hAnsi="Times New Roman"/>
          <w:sz w:val="28"/>
          <w:szCs w:val="28"/>
        </w:rPr>
        <w:t xml:space="preserve">, за исключением случаев увеличения численности работников органов местного самоуправления </w:t>
      </w:r>
      <w:r>
        <w:rPr>
          <w:rFonts w:ascii="Times New Roman" w:hAnsi="Times New Roman"/>
          <w:sz w:val="28"/>
          <w:szCs w:val="28"/>
        </w:rPr>
        <w:t>Черноозерного сельсовета</w:t>
      </w:r>
      <w:r w:rsidRPr="008713D3">
        <w:rPr>
          <w:rFonts w:ascii="Times New Roman" w:hAnsi="Times New Roman"/>
          <w:sz w:val="28"/>
          <w:szCs w:val="28"/>
        </w:rPr>
        <w:t>, осуществляющих переданные государственные полномочия и новые полномочия, возникшие в результате разграничения полномочий между органами государственной власти Республики Хакасия</w:t>
      </w:r>
      <w:r>
        <w:rPr>
          <w:rFonts w:ascii="Times New Roman" w:hAnsi="Times New Roman"/>
          <w:sz w:val="28"/>
          <w:szCs w:val="28"/>
        </w:rPr>
        <w:t>, Администрации муниципального образования Ширинский район</w:t>
      </w:r>
      <w:r w:rsidRPr="008713D3">
        <w:rPr>
          <w:rFonts w:ascii="Times New Roman" w:hAnsi="Times New Roman"/>
          <w:sz w:val="28"/>
          <w:szCs w:val="28"/>
        </w:rPr>
        <w:t xml:space="preserve"> и </w:t>
      </w:r>
      <w:proofErr w:type="spellStart"/>
      <w:r>
        <w:rPr>
          <w:rFonts w:ascii="Times New Roman" w:hAnsi="Times New Roman"/>
          <w:sz w:val="28"/>
          <w:szCs w:val="28"/>
        </w:rPr>
        <w:t>Черноозерным</w:t>
      </w:r>
      <w:proofErr w:type="spellEnd"/>
      <w:r>
        <w:rPr>
          <w:rFonts w:ascii="Times New Roman" w:hAnsi="Times New Roman"/>
          <w:sz w:val="28"/>
          <w:szCs w:val="28"/>
        </w:rPr>
        <w:t xml:space="preserve"> сельсоветом</w:t>
      </w:r>
      <w:r w:rsidRPr="008713D3">
        <w:rPr>
          <w:rFonts w:ascii="Times New Roman" w:hAnsi="Times New Roman"/>
          <w:sz w:val="28"/>
          <w:szCs w:val="28"/>
        </w:rPr>
        <w:t>;</w:t>
      </w:r>
    </w:p>
    <w:p w14:paraId="6BA3AC91" w14:textId="4D3151DF" w:rsidR="008713D3" w:rsidRPr="008713D3" w:rsidRDefault="008713D3" w:rsidP="008713D3">
      <w:pPr>
        <w:pStyle w:val="ConsPlusNormal"/>
        <w:keepNext/>
        <w:keepLines/>
        <w:suppressLineNumbers/>
        <w:tabs>
          <w:tab w:val="left" w:pos="1134"/>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 xml:space="preserve">Сохранение высокого уровня открытости бюджетных данных, характеризующих прозрачность бюджетного процесса </w:t>
      </w:r>
      <w:r>
        <w:rPr>
          <w:rFonts w:ascii="Times New Roman" w:hAnsi="Times New Roman"/>
          <w:sz w:val="28"/>
          <w:szCs w:val="28"/>
        </w:rPr>
        <w:t>Черноозерного сельсовета</w:t>
      </w:r>
      <w:r w:rsidRPr="008713D3">
        <w:rPr>
          <w:rFonts w:ascii="Times New Roman" w:hAnsi="Times New Roman"/>
          <w:sz w:val="28"/>
          <w:szCs w:val="28"/>
        </w:rPr>
        <w:t>, путем реализации следующих мероприятий:</w:t>
      </w:r>
    </w:p>
    <w:p w14:paraId="01202D24" w14:textId="5CDCD9DC"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 xml:space="preserve">размещения в информационно-телекоммуникационной сети «Интернет» на официальном сайте </w:t>
      </w:r>
      <w:r>
        <w:rPr>
          <w:rFonts w:ascii="Times New Roman" w:hAnsi="Times New Roman"/>
          <w:sz w:val="28"/>
          <w:szCs w:val="28"/>
        </w:rPr>
        <w:t>Черноозерного сельсовета</w:t>
      </w:r>
      <w:r w:rsidRPr="008713D3">
        <w:rPr>
          <w:rFonts w:ascii="Times New Roman" w:hAnsi="Times New Roman"/>
          <w:sz w:val="28"/>
          <w:szCs w:val="28"/>
        </w:rPr>
        <w:t xml:space="preserve"> данных о бюджете и бюджетном процессе, о формировании и исполнении местного бюджета, в том числе в доступном для граждан формате «Бюджет для граждан»;</w:t>
      </w:r>
    </w:p>
    <w:p w14:paraId="4A70784C"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проведения публичных слушаний по проекту местного бюджета на очередной финансовый год и плановый период, об утверждении отчета об исполнении бюджета за отчетный финансовый год;</w:t>
      </w:r>
    </w:p>
    <w:p w14:paraId="57C3DA9E" w14:textId="47F9E62F"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проведения общественных обсуждений и публичных слушаний в соответствии с законодательством</w:t>
      </w:r>
      <w:r>
        <w:rPr>
          <w:rFonts w:ascii="Times New Roman" w:hAnsi="Times New Roman"/>
          <w:sz w:val="28"/>
          <w:szCs w:val="28"/>
        </w:rPr>
        <w:t>;</w:t>
      </w:r>
    </w:p>
    <w:p w14:paraId="0FA6D0FE"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размещения и поддержания в актуальном состоянии бюджетных данных муниципального уровня на Едином портале бюджетной системы Российской Федерации.</w:t>
      </w:r>
    </w:p>
    <w:p w14:paraId="0DAC61D7" w14:textId="77777777" w:rsidR="008713D3" w:rsidRPr="008713D3" w:rsidRDefault="008713D3" w:rsidP="008713D3">
      <w:pPr>
        <w:pStyle w:val="ConsPlusNormal"/>
        <w:keepNext/>
        <w:keepLines/>
        <w:numPr>
          <w:ilvl w:val="0"/>
          <w:numId w:val="9"/>
        </w:numPr>
        <w:suppressLineNumbers/>
        <w:tabs>
          <w:tab w:val="left" w:pos="1276"/>
        </w:tabs>
        <w:autoSpaceDE w:val="0"/>
        <w:autoSpaceDN w:val="0"/>
        <w:ind w:left="0" w:firstLine="709"/>
        <w:contextualSpacing/>
        <w:jc w:val="both"/>
        <w:rPr>
          <w:rFonts w:ascii="Times New Roman" w:hAnsi="Times New Roman"/>
          <w:sz w:val="28"/>
          <w:szCs w:val="28"/>
        </w:rPr>
      </w:pPr>
      <w:r w:rsidRPr="008713D3">
        <w:rPr>
          <w:rFonts w:ascii="Times New Roman" w:hAnsi="Times New Roman"/>
          <w:sz w:val="28"/>
          <w:szCs w:val="28"/>
        </w:rPr>
        <w:t>Совершенствование системы внутреннего муниципального финансового контроля и контроля финансового органа в сфере закупок продолжится с применением следующих основных подходов:</w:t>
      </w:r>
    </w:p>
    <w:p w14:paraId="2932261C"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использование единых федеральных стандартов внутреннего муниципального финансового контроля и единых форм документов, оформляемых органами внутреннего муниципального контроля;</w:t>
      </w:r>
    </w:p>
    <w:p w14:paraId="03ECD213"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применение риск-ориентированного подхода к планированию и осуществлению контрольной деятельности;</w:t>
      </w:r>
    </w:p>
    <w:p w14:paraId="2F43C479"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обеспечение непрерывного процесса систематизации, анализа, обработки и мониторинга своевременного устранения нарушений, выявленных в ходе проведения контрольных мероприятий, и принятия объектами контроля мер, направленных на их недопущение;</w:t>
      </w:r>
    </w:p>
    <w:p w14:paraId="55D517D1"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t>-</w:t>
      </w:r>
      <w:r w:rsidRPr="008713D3">
        <w:rPr>
          <w:rFonts w:ascii="Times New Roman" w:hAnsi="Times New Roman"/>
          <w:sz w:val="28"/>
          <w:szCs w:val="28"/>
        </w:rPr>
        <w:tab/>
        <w:t>проведение профилактической работы по предупреждению нарушений бюджетного законодательства и законодательства о контрактной системе в сфере закупок;</w:t>
      </w:r>
    </w:p>
    <w:p w14:paraId="6F17364A" w14:textId="77777777" w:rsidR="008713D3" w:rsidRPr="008713D3" w:rsidRDefault="008713D3" w:rsidP="008713D3">
      <w:pPr>
        <w:pStyle w:val="ConsPlusNormal"/>
        <w:keepNext/>
        <w:keepLines/>
        <w:suppressLineNumbers/>
        <w:tabs>
          <w:tab w:val="left" w:pos="1276"/>
        </w:tabs>
        <w:ind w:firstLine="709"/>
        <w:contextualSpacing/>
        <w:jc w:val="both"/>
        <w:rPr>
          <w:rFonts w:ascii="Times New Roman" w:hAnsi="Times New Roman"/>
          <w:sz w:val="28"/>
          <w:szCs w:val="28"/>
        </w:rPr>
      </w:pPr>
      <w:r w:rsidRPr="008713D3">
        <w:rPr>
          <w:rFonts w:ascii="Times New Roman" w:hAnsi="Times New Roman"/>
          <w:sz w:val="28"/>
          <w:szCs w:val="28"/>
        </w:rPr>
        <w:lastRenderedPageBreak/>
        <w:t>Внедрение и применение указанных механизмов способствует совершенствованию финансового контроля, направленному на предупреждение нарушений в финансово-бюджетной сфере и сфере закупок, а также повышению финансовой дисциплины при использовании бюджетных средств.</w:t>
      </w:r>
    </w:p>
    <w:p w14:paraId="688A9490" w14:textId="77777777" w:rsidR="008713D3" w:rsidRPr="008713D3" w:rsidRDefault="008713D3" w:rsidP="008713D3">
      <w:pPr>
        <w:pStyle w:val="ConsPlusNormal"/>
        <w:keepNext/>
        <w:keepLines/>
        <w:suppressLineNumbers/>
        <w:ind w:firstLine="539"/>
        <w:contextualSpacing/>
        <w:jc w:val="both"/>
        <w:rPr>
          <w:rFonts w:ascii="Times New Roman" w:hAnsi="Times New Roman"/>
          <w:sz w:val="28"/>
          <w:szCs w:val="28"/>
        </w:rPr>
      </w:pPr>
    </w:p>
    <w:p w14:paraId="0EE3893C" w14:textId="6C09D483" w:rsidR="00793E81" w:rsidRDefault="00793E81" w:rsidP="00793E81">
      <w:pPr>
        <w:keepNext/>
        <w:keepLines/>
        <w:suppressLineNumbers/>
        <w:spacing w:after="0" w:line="240" w:lineRule="auto"/>
        <w:ind w:right="-1" w:firstLine="709"/>
        <w:contextualSpacing/>
        <w:jc w:val="both"/>
        <w:rPr>
          <w:rFonts w:ascii="Times New Roman" w:hAnsi="Times New Roman"/>
          <w:spacing w:val="-2"/>
          <w:sz w:val="28"/>
          <w:szCs w:val="28"/>
        </w:rPr>
      </w:pPr>
    </w:p>
    <w:p w14:paraId="097C2C12" w14:textId="77777777" w:rsidR="00953305" w:rsidRDefault="00953305" w:rsidP="001C2802">
      <w:pPr>
        <w:pStyle w:val="af2"/>
        <w:rPr>
          <w:rFonts w:ascii="Times New Roman" w:hAnsi="Times New Roman"/>
          <w:b/>
          <w:sz w:val="26"/>
          <w:szCs w:val="26"/>
        </w:rPr>
      </w:pPr>
    </w:p>
    <w:p w14:paraId="7BB36DA0" w14:textId="77777777" w:rsidR="00953305" w:rsidRPr="00E47A40" w:rsidRDefault="00953305" w:rsidP="00E47A40">
      <w:pPr>
        <w:pStyle w:val="af2"/>
        <w:jc w:val="center"/>
        <w:rPr>
          <w:rFonts w:ascii="Times New Roman" w:hAnsi="Times New Roman"/>
          <w:b/>
          <w:sz w:val="26"/>
          <w:szCs w:val="26"/>
        </w:rPr>
      </w:pPr>
      <w:r w:rsidRPr="00E47A40">
        <w:rPr>
          <w:rFonts w:ascii="Times New Roman" w:hAnsi="Times New Roman"/>
          <w:b/>
          <w:sz w:val="26"/>
          <w:szCs w:val="26"/>
        </w:rPr>
        <w:t xml:space="preserve">4. </w:t>
      </w:r>
      <w:r>
        <w:rPr>
          <w:rFonts w:ascii="Times New Roman" w:hAnsi="Times New Roman"/>
          <w:b/>
          <w:sz w:val="26"/>
          <w:szCs w:val="26"/>
        </w:rPr>
        <w:t>ПОЛИТИКА В СФЕРЕ МЕЖБЮДЖЕНЫХ ОТНОШЕНИЙ</w:t>
      </w:r>
      <w:r w:rsidRPr="00E47A40">
        <w:rPr>
          <w:rFonts w:ascii="Times New Roman" w:hAnsi="Times New Roman"/>
          <w:b/>
          <w:sz w:val="26"/>
          <w:szCs w:val="26"/>
        </w:rPr>
        <w:t xml:space="preserve"> </w:t>
      </w:r>
      <w:r w:rsidRPr="00E47A40">
        <w:rPr>
          <w:rFonts w:ascii="Times New Roman" w:hAnsi="Times New Roman"/>
          <w:b/>
          <w:sz w:val="26"/>
          <w:szCs w:val="26"/>
        </w:rPr>
        <w:br/>
      </w:r>
    </w:p>
    <w:p w14:paraId="2D819115" w14:textId="4B3BC76D" w:rsidR="00953305" w:rsidRPr="001C2802" w:rsidRDefault="00953305" w:rsidP="00E47A40">
      <w:pPr>
        <w:pStyle w:val="af2"/>
        <w:ind w:firstLine="567"/>
        <w:jc w:val="both"/>
        <w:rPr>
          <w:rFonts w:ascii="Times New Roman" w:hAnsi="Times New Roman"/>
          <w:sz w:val="28"/>
          <w:szCs w:val="28"/>
        </w:rPr>
      </w:pPr>
      <w:r w:rsidRPr="001C2802">
        <w:rPr>
          <w:rFonts w:ascii="Times New Roman" w:hAnsi="Times New Roman"/>
          <w:sz w:val="28"/>
          <w:szCs w:val="28"/>
        </w:rPr>
        <w:t>Межбюджетные отношения в 20</w:t>
      </w:r>
      <w:r w:rsidR="00110EDF" w:rsidRPr="001C2802">
        <w:rPr>
          <w:rFonts w:ascii="Times New Roman" w:hAnsi="Times New Roman"/>
          <w:sz w:val="28"/>
          <w:szCs w:val="28"/>
        </w:rPr>
        <w:t>2</w:t>
      </w:r>
      <w:r w:rsidR="002A7341">
        <w:rPr>
          <w:rFonts w:ascii="Times New Roman" w:hAnsi="Times New Roman"/>
          <w:sz w:val="28"/>
          <w:szCs w:val="28"/>
        </w:rPr>
        <w:t>6</w:t>
      </w:r>
      <w:r w:rsidRPr="001C2802">
        <w:rPr>
          <w:rFonts w:ascii="Times New Roman" w:hAnsi="Times New Roman"/>
          <w:sz w:val="28"/>
          <w:szCs w:val="28"/>
        </w:rPr>
        <w:t>–202</w:t>
      </w:r>
      <w:r w:rsidR="002A7341">
        <w:rPr>
          <w:rFonts w:ascii="Times New Roman" w:hAnsi="Times New Roman"/>
          <w:sz w:val="28"/>
          <w:szCs w:val="28"/>
        </w:rPr>
        <w:t>8</w:t>
      </w:r>
      <w:r w:rsidRPr="001C2802">
        <w:rPr>
          <w:rFonts w:ascii="Times New Roman" w:hAnsi="Times New Roman"/>
          <w:sz w:val="28"/>
          <w:szCs w:val="28"/>
        </w:rPr>
        <w:t xml:space="preserve"> годах будут строиться в соответствии с требованиями Бюджетного кодекса Российской Федерации и Закона Республики Хакасия от 07.12.2007 № 93-ЗРХ «О бюджетном процессе и межбюджетных отношениях в Республике Хакасия». </w:t>
      </w:r>
    </w:p>
    <w:p w14:paraId="5EA79324" w14:textId="77777777" w:rsidR="00953305" w:rsidRPr="001C2802" w:rsidRDefault="00953305" w:rsidP="00E47A40">
      <w:pPr>
        <w:pStyle w:val="af2"/>
        <w:ind w:firstLine="567"/>
        <w:jc w:val="both"/>
        <w:rPr>
          <w:rFonts w:ascii="Times New Roman" w:hAnsi="Times New Roman"/>
          <w:sz w:val="28"/>
          <w:szCs w:val="28"/>
        </w:rPr>
      </w:pPr>
      <w:r w:rsidRPr="001C2802">
        <w:rPr>
          <w:rFonts w:ascii="Times New Roman" w:hAnsi="Times New Roman"/>
          <w:sz w:val="28"/>
          <w:szCs w:val="28"/>
        </w:rPr>
        <w:t xml:space="preserve">Основными задачами бюджетной политики Черноозерного сельсовета в сфере межбюджетных отношений будут являться: </w:t>
      </w:r>
    </w:p>
    <w:p w14:paraId="5DC4B4FA" w14:textId="77777777" w:rsidR="00953305" w:rsidRPr="001C2802" w:rsidRDefault="00953305" w:rsidP="00E47A40">
      <w:pPr>
        <w:pStyle w:val="af2"/>
        <w:numPr>
          <w:ilvl w:val="0"/>
          <w:numId w:val="4"/>
        </w:numPr>
        <w:tabs>
          <w:tab w:val="left" w:pos="851"/>
        </w:tabs>
        <w:ind w:left="0" w:firstLine="567"/>
        <w:jc w:val="both"/>
        <w:rPr>
          <w:rFonts w:ascii="Times New Roman" w:hAnsi="Times New Roman"/>
          <w:sz w:val="28"/>
          <w:szCs w:val="28"/>
        </w:rPr>
      </w:pPr>
      <w:r w:rsidRPr="001C2802">
        <w:rPr>
          <w:rFonts w:ascii="Times New Roman" w:hAnsi="Times New Roman"/>
          <w:sz w:val="28"/>
          <w:szCs w:val="28"/>
        </w:rPr>
        <w:t>мотивация органов местного самоуправления Черноозерного сельсовета к экономическому развитию и наращиванию налоговой базы;</w:t>
      </w:r>
    </w:p>
    <w:p w14:paraId="5E5FC00C" w14:textId="77777777" w:rsidR="00953305" w:rsidRPr="001C2802" w:rsidRDefault="00953305" w:rsidP="00E47A40">
      <w:pPr>
        <w:pStyle w:val="af2"/>
        <w:numPr>
          <w:ilvl w:val="0"/>
          <w:numId w:val="4"/>
        </w:numPr>
        <w:tabs>
          <w:tab w:val="left" w:pos="851"/>
        </w:tabs>
        <w:ind w:left="0" w:firstLine="567"/>
        <w:jc w:val="both"/>
        <w:rPr>
          <w:rFonts w:ascii="Times New Roman" w:hAnsi="Times New Roman"/>
          <w:sz w:val="28"/>
          <w:szCs w:val="28"/>
        </w:rPr>
      </w:pPr>
      <w:r w:rsidRPr="001C2802">
        <w:rPr>
          <w:rFonts w:ascii="Times New Roman" w:hAnsi="Times New Roman"/>
          <w:sz w:val="28"/>
          <w:szCs w:val="28"/>
        </w:rPr>
        <w:t>содействие сбалансированности местного бюджета;</w:t>
      </w:r>
    </w:p>
    <w:p w14:paraId="1A577569" w14:textId="77777777" w:rsidR="00953305" w:rsidRPr="001C2802" w:rsidRDefault="00953305" w:rsidP="00E47A40">
      <w:pPr>
        <w:pStyle w:val="af2"/>
        <w:numPr>
          <w:ilvl w:val="0"/>
          <w:numId w:val="4"/>
        </w:numPr>
        <w:tabs>
          <w:tab w:val="left" w:pos="851"/>
        </w:tabs>
        <w:ind w:left="0" w:firstLine="567"/>
        <w:jc w:val="both"/>
        <w:rPr>
          <w:rFonts w:ascii="Times New Roman" w:hAnsi="Times New Roman"/>
          <w:sz w:val="28"/>
          <w:szCs w:val="28"/>
        </w:rPr>
      </w:pPr>
      <w:r w:rsidRPr="001C2802">
        <w:rPr>
          <w:rFonts w:ascii="Times New Roman" w:hAnsi="Times New Roman"/>
          <w:sz w:val="28"/>
          <w:szCs w:val="28"/>
        </w:rPr>
        <w:t>укрепление финансовой дисциплины муниципального образования, достижение условий соблюдения органам местного самоуправления муниципального образования бюджетного законодательства;</w:t>
      </w:r>
    </w:p>
    <w:p w14:paraId="284009F3" w14:textId="77777777" w:rsidR="00953305" w:rsidRPr="001C2802" w:rsidRDefault="00953305" w:rsidP="00E47A40">
      <w:pPr>
        <w:pStyle w:val="af2"/>
        <w:numPr>
          <w:ilvl w:val="0"/>
          <w:numId w:val="4"/>
        </w:numPr>
        <w:tabs>
          <w:tab w:val="left" w:pos="851"/>
        </w:tabs>
        <w:ind w:left="0" w:firstLine="567"/>
        <w:jc w:val="both"/>
        <w:rPr>
          <w:rFonts w:ascii="Times New Roman" w:hAnsi="Times New Roman"/>
          <w:sz w:val="28"/>
          <w:szCs w:val="28"/>
        </w:rPr>
      </w:pPr>
      <w:r w:rsidRPr="001C2802">
        <w:rPr>
          <w:rFonts w:ascii="Times New Roman" w:hAnsi="Times New Roman"/>
          <w:sz w:val="28"/>
          <w:szCs w:val="28"/>
        </w:rPr>
        <w:t>создание стимулов для улучшения качества управления муниципальными финансами, повышения эффективности расходования бюджетных средств.</w:t>
      </w:r>
    </w:p>
    <w:p w14:paraId="3BCA69B9" w14:textId="77777777" w:rsidR="00953305" w:rsidRPr="001C2802" w:rsidRDefault="00953305" w:rsidP="00E47A40">
      <w:pPr>
        <w:pStyle w:val="af2"/>
        <w:ind w:firstLine="567"/>
        <w:jc w:val="both"/>
        <w:rPr>
          <w:rFonts w:ascii="Times New Roman" w:hAnsi="Times New Roman"/>
          <w:sz w:val="28"/>
          <w:szCs w:val="28"/>
        </w:rPr>
      </w:pPr>
      <w:r w:rsidRPr="001C2802">
        <w:rPr>
          <w:rFonts w:ascii="Times New Roman" w:hAnsi="Times New Roman"/>
          <w:sz w:val="28"/>
          <w:szCs w:val="28"/>
        </w:rPr>
        <w:t>В целях решения поставленных задач планируется:</w:t>
      </w:r>
    </w:p>
    <w:p w14:paraId="5F46ABC2" w14:textId="77777777" w:rsidR="00953305" w:rsidRPr="001C2802" w:rsidRDefault="00953305" w:rsidP="00E47A40">
      <w:pPr>
        <w:pStyle w:val="af2"/>
        <w:numPr>
          <w:ilvl w:val="0"/>
          <w:numId w:val="5"/>
        </w:numPr>
        <w:tabs>
          <w:tab w:val="left" w:pos="851"/>
        </w:tabs>
        <w:ind w:left="0" w:firstLine="567"/>
        <w:jc w:val="both"/>
        <w:rPr>
          <w:rFonts w:ascii="Times New Roman" w:hAnsi="Times New Roman"/>
          <w:sz w:val="28"/>
          <w:szCs w:val="28"/>
        </w:rPr>
      </w:pPr>
      <w:r w:rsidRPr="001C2802">
        <w:rPr>
          <w:rFonts w:ascii="Times New Roman" w:hAnsi="Times New Roman"/>
          <w:sz w:val="28"/>
          <w:szCs w:val="28"/>
        </w:rPr>
        <w:t xml:space="preserve">продолжить применение </w:t>
      </w:r>
      <w:proofErr w:type="gramStart"/>
      <w:r w:rsidRPr="001C2802">
        <w:rPr>
          <w:rFonts w:ascii="Times New Roman" w:hAnsi="Times New Roman"/>
          <w:sz w:val="28"/>
          <w:szCs w:val="28"/>
        </w:rPr>
        <w:t>практики  участия</w:t>
      </w:r>
      <w:proofErr w:type="gramEnd"/>
      <w:r w:rsidRPr="001C2802">
        <w:rPr>
          <w:rFonts w:ascii="Times New Roman" w:hAnsi="Times New Roman"/>
          <w:sz w:val="28"/>
          <w:szCs w:val="28"/>
        </w:rPr>
        <w:t xml:space="preserve"> в поощрении органов местного самоуправления муниципальных образований за достижение наилучших значений показателей деятельности, стимулирования роста поступлений доходов путем предоставления иных межбюджетных трансфертов;</w:t>
      </w:r>
    </w:p>
    <w:p w14:paraId="35380B3E" w14:textId="4A4875CC" w:rsidR="00953305" w:rsidRPr="001C2802" w:rsidRDefault="00953305" w:rsidP="00E47A40">
      <w:pPr>
        <w:pStyle w:val="af2"/>
        <w:numPr>
          <w:ilvl w:val="0"/>
          <w:numId w:val="5"/>
        </w:numPr>
        <w:tabs>
          <w:tab w:val="left" w:pos="851"/>
        </w:tabs>
        <w:ind w:left="0" w:firstLine="567"/>
        <w:jc w:val="both"/>
        <w:rPr>
          <w:rFonts w:ascii="Times New Roman" w:hAnsi="Times New Roman"/>
          <w:sz w:val="28"/>
          <w:szCs w:val="28"/>
        </w:rPr>
      </w:pPr>
      <w:r w:rsidRPr="001C2802">
        <w:rPr>
          <w:rFonts w:ascii="Times New Roman" w:hAnsi="Times New Roman"/>
          <w:sz w:val="28"/>
          <w:szCs w:val="28"/>
        </w:rPr>
        <w:t>продолжить практику согласования параметров местных бюджетов муниципальных районов и городских округов Республики Хакасия в целях минимизации рисков несбалансированности местных бюджетов. При формировании местных бюджетов исходить из обеспечения реализации планов по росту доходов, оптимизации расходов и совершенствованию долговой политики муниципальных образований Республики Хакасия на 20</w:t>
      </w:r>
      <w:r w:rsidR="00110EDF" w:rsidRPr="001C2802">
        <w:rPr>
          <w:rFonts w:ascii="Times New Roman" w:hAnsi="Times New Roman"/>
          <w:sz w:val="28"/>
          <w:szCs w:val="28"/>
        </w:rPr>
        <w:t>2</w:t>
      </w:r>
      <w:r w:rsidR="002A7341">
        <w:rPr>
          <w:rFonts w:ascii="Times New Roman" w:hAnsi="Times New Roman"/>
          <w:sz w:val="28"/>
          <w:szCs w:val="28"/>
        </w:rPr>
        <w:t>6</w:t>
      </w:r>
      <w:r w:rsidRPr="001C2802">
        <w:rPr>
          <w:rFonts w:ascii="Times New Roman" w:hAnsi="Times New Roman"/>
          <w:sz w:val="28"/>
          <w:szCs w:val="28"/>
        </w:rPr>
        <w:t>-202</w:t>
      </w:r>
      <w:r w:rsidR="002A7341">
        <w:rPr>
          <w:rFonts w:ascii="Times New Roman" w:hAnsi="Times New Roman"/>
          <w:sz w:val="28"/>
          <w:szCs w:val="28"/>
        </w:rPr>
        <w:t>8</w:t>
      </w:r>
      <w:r w:rsidRPr="001C2802">
        <w:rPr>
          <w:rFonts w:ascii="Times New Roman" w:hAnsi="Times New Roman"/>
          <w:sz w:val="28"/>
          <w:szCs w:val="28"/>
        </w:rPr>
        <w:t xml:space="preserve"> годы;   </w:t>
      </w:r>
    </w:p>
    <w:p w14:paraId="4214143A" w14:textId="77777777" w:rsidR="00953305" w:rsidRPr="001C2802" w:rsidRDefault="00953305" w:rsidP="00E47A40">
      <w:pPr>
        <w:pStyle w:val="aa"/>
        <w:numPr>
          <w:ilvl w:val="0"/>
          <w:numId w:val="5"/>
        </w:numPr>
        <w:tabs>
          <w:tab w:val="left" w:pos="851"/>
        </w:tabs>
        <w:spacing w:after="0" w:line="240" w:lineRule="auto"/>
        <w:ind w:left="0" w:firstLine="567"/>
        <w:jc w:val="both"/>
        <w:rPr>
          <w:rFonts w:ascii="Times New Roman" w:hAnsi="Times New Roman"/>
          <w:sz w:val="28"/>
          <w:szCs w:val="28"/>
        </w:rPr>
      </w:pPr>
      <w:r w:rsidRPr="001C2802">
        <w:rPr>
          <w:rFonts w:ascii="Times New Roman" w:hAnsi="Times New Roman"/>
          <w:sz w:val="28"/>
          <w:szCs w:val="28"/>
        </w:rPr>
        <w:t>принимать методическую помощь муниципальным образованиям по вопросам формирования и исполнения местных бюджетов;</w:t>
      </w:r>
    </w:p>
    <w:p w14:paraId="1758D295" w14:textId="77777777" w:rsidR="00953305" w:rsidRPr="001C2802" w:rsidRDefault="00953305" w:rsidP="00E47A40">
      <w:pPr>
        <w:pStyle w:val="af2"/>
        <w:numPr>
          <w:ilvl w:val="0"/>
          <w:numId w:val="5"/>
        </w:numPr>
        <w:tabs>
          <w:tab w:val="left" w:pos="851"/>
        </w:tabs>
        <w:ind w:left="0" w:firstLine="567"/>
        <w:jc w:val="both"/>
        <w:rPr>
          <w:rFonts w:ascii="Times New Roman" w:hAnsi="Times New Roman"/>
          <w:sz w:val="28"/>
          <w:szCs w:val="28"/>
        </w:rPr>
      </w:pPr>
      <w:r w:rsidRPr="001C2802">
        <w:rPr>
          <w:rFonts w:ascii="Times New Roman" w:hAnsi="Times New Roman"/>
          <w:sz w:val="28"/>
          <w:szCs w:val="28"/>
        </w:rPr>
        <w:t xml:space="preserve">продолжить практику заключения с муниципальными образованиями соглашений о мерах по повышению эффективности использования бюджетных средств и увеличению поступлений налоговых и неналоговых доходов в целях повышения финансовой дисциплины и ответственности органов местного самоуправления муниципальных образований - получателей </w:t>
      </w:r>
      <w:r w:rsidRPr="001C2802">
        <w:rPr>
          <w:rFonts w:ascii="Times New Roman" w:hAnsi="Times New Roman"/>
          <w:sz w:val="28"/>
          <w:szCs w:val="28"/>
        </w:rPr>
        <w:lastRenderedPageBreak/>
        <w:t xml:space="preserve">межбюджетных трансфертов из республиканского бюджета за проводимую бюджетную политику; </w:t>
      </w:r>
    </w:p>
    <w:p w14:paraId="45936BFB" w14:textId="647B553B" w:rsidR="00953305" w:rsidRPr="001C2802" w:rsidRDefault="00953305" w:rsidP="00E87A83">
      <w:pPr>
        <w:pStyle w:val="af2"/>
        <w:numPr>
          <w:ilvl w:val="0"/>
          <w:numId w:val="5"/>
        </w:numPr>
        <w:tabs>
          <w:tab w:val="left" w:pos="851"/>
        </w:tabs>
        <w:ind w:left="0" w:firstLine="567"/>
        <w:jc w:val="both"/>
        <w:rPr>
          <w:rFonts w:ascii="Times New Roman" w:hAnsi="Times New Roman"/>
          <w:sz w:val="28"/>
          <w:szCs w:val="28"/>
        </w:rPr>
      </w:pPr>
      <w:r w:rsidRPr="001C2802">
        <w:rPr>
          <w:rFonts w:ascii="Times New Roman" w:hAnsi="Times New Roman"/>
          <w:sz w:val="28"/>
          <w:szCs w:val="28"/>
        </w:rPr>
        <w:t>сохранить механизм кредитования муниципальных образований из</w:t>
      </w:r>
      <w:r w:rsidR="003D3395">
        <w:rPr>
          <w:rFonts w:ascii="Times New Roman" w:hAnsi="Times New Roman"/>
          <w:sz w:val="28"/>
          <w:szCs w:val="28"/>
        </w:rPr>
        <w:t xml:space="preserve"> районного,</w:t>
      </w:r>
      <w:r w:rsidRPr="001C2802">
        <w:rPr>
          <w:rFonts w:ascii="Times New Roman" w:hAnsi="Times New Roman"/>
          <w:sz w:val="28"/>
          <w:szCs w:val="28"/>
        </w:rPr>
        <w:t xml:space="preserve"> республиканского бюджета, в том числе и на долгосрочный период. Посредством предоставления бюджетных кредитов по-прежнему будет оказываться поддержка органам местного самоуправления на частичное покрытие дефицитов бюджетов, на покрытие временных кассовых разрывов, возникающих при исполнении местных бюджетов, на обеспечение исполнения иных бюджетных обязательств муниципальных образований по вопросам местного значения.</w:t>
      </w:r>
    </w:p>
    <w:p w14:paraId="43A24B75" w14:textId="77777777" w:rsidR="00953305" w:rsidRPr="001C2802" w:rsidRDefault="00953305" w:rsidP="00E87A83">
      <w:pPr>
        <w:pStyle w:val="af2"/>
        <w:tabs>
          <w:tab w:val="left" w:pos="851"/>
        </w:tabs>
        <w:ind w:firstLine="567"/>
        <w:jc w:val="both"/>
        <w:rPr>
          <w:rFonts w:ascii="Times New Roman" w:hAnsi="Times New Roman"/>
          <w:sz w:val="28"/>
          <w:szCs w:val="28"/>
        </w:rPr>
      </w:pPr>
      <w:r w:rsidRPr="001C2802">
        <w:rPr>
          <w:rFonts w:ascii="Times New Roman" w:hAnsi="Times New Roman"/>
          <w:sz w:val="28"/>
          <w:szCs w:val="28"/>
        </w:rPr>
        <w:t>Как и в предыдущие годы, перед муниципальными образованиями должна стоять задача обеспечения своей деятельности в большей степени за счет собственных средств. Оказание дополнительной финансовой помощи должно рассматриваться не как стандартное финансирование, а как исключительная мера.</w:t>
      </w:r>
    </w:p>
    <w:p w14:paraId="4435A816" w14:textId="77777777" w:rsidR="00953305" w:rsidRPr="001C2802" w:rsidRDefault="00953305" w:rsidP="00E47A40">
      <w:pPr>
        <w:spacing w:after="0" w:line="240" w:lineRule="auto"/>
        <w:ind w:firstLine="709"/>
        <w:jc w:val="both"/>
        <w:rPr>
          <w:rFonts w:ascii="Times New Roman" w:hAnsi="Times New Roman"/>
          <w:sz w:val="28"/>
          <w:szCs w:val="28"/>
        </w:rPr>
      </w:pPr>
      <w:r w:rsidRPr="001C2802">
        <w:rPr>
          <w:rFonts w:ascii="Times New Roman" w:hAnsi="Times New Roman"/>
          <w:sz w:val="28"/>
          <w:szCs w:val="28"/>
        </w:rPr>
        <w:t>Важным аспектом политики межбюджетных отношений на среднесрочную перспективу является повышение эффективности и результативности предоставления субсидий. Это должно быть обеспечено за счет:</w:t>
      </w:r>
    </w:p>
    <w:p w14:paraId="597E3300" w14:textId="77777777" w:rsidR="00953305" w:rsidRPr="001C2802" w:rsidRDefault="00953305" w:rsidP="00E47A40">
      <w:pPr>
        <w:spacing w:after="0" w:line="240" w:lineRule="auto"/>
        <w:ind w:firstLine="709"/>
        <w:jc w:val="both"/>
        <w:rPr>
          <w:rFonts w:ascii="Times New Roman" w:hAnsi="Times New Roman"/>
          <w:sz w:val="28"/>
          <w:szCs w:val="28"/>
        </w:rPr>
      </w:pPr>
      <w:r w:rsidRPr="001C2802">
        <w:rPr>
          <w:rFonts w:ascii="Times New Roman" w:hAnsi="Times New Roman"/>
          <w:sz w:val="28"/>
          <w:szCs w:val="28"/>
        </w:rPr>
        <w:t>- применения механизма перечисления целевых межбюджетных трансфертов под фактическую потребность, что позволит практически полностью исключить наличие неиспользованного остатка целевых средств в местных бюджетах;</w:t>
      </w:r>
    </w:p>
    <w:p w14:paraId="59776D20" w14:textId="77777777" w:rsidR="00953305" w:rsidRPr="001C2802" w:rsidRDefault="00953305" w:rsidP="00E47A40">
      <w:pPr>
        <w:spacing w:after="0" w:line="240" w:lineRule="auto"/>
        <w:ind w:firstLine="709"/>
        <w:jc w:val="both"/>
        <w:rPr>
          <w:rFonts w:ascii="Times New Roman" w:hAnsi="Times New Roman"/>
          <w:sz w:val="28"/>
          <w:szCs w:val="28"/>
        </w:rPr>
      </w:pPr>
      <w:r w:rsidRPr="001C2802">
        <w:rPr>
          <w:rFonts w:ascii="Times New Roman" w:hAnsi="Times New Roman"/>
          <w:sz w:val="28"/>
          <w:szCs w:val="28"/>
        </w:rPr>
        <w:t>- ужесточения мер в отношении органов местного самоуправления за недостижение установленных значений показателей результативности использования субсидий, а также за невыполнение в установленный срок графика выполнения мероприятий по проектированию, строительству или приобретению объектов капитального строительства.</w:t>
      </w:r>
    </w:p>
    <w:p w14:paraId="55A25491" w14:textId="77777777" w:rsidR="00953305" w:rsidRPr="00F30C78" w:rsidRDefault="00953305" w:rsidP="00E47A40">
      <w:pPr>
        <w:pStyle w:val="af2"/>
        <w:ind w:firstLine="567"/>
        <w:jc w:val="both"/>
        <w:rPr>
          <w:rFonts w:ascii="Times New Roman" w:hAnsi="Times New Roman"/>
          <w:sz w:val="26"/>
          <w:szCs w:val="26"/>
        </w:rPr>
      </w:pPr>
      <w:r w:rsidRPr="001C2802">
        <w:rPr>
          <w:rFonts w:ascii="Times New Roman" w:hAnsi="Times New Roman"/>
          <w:sz w:val="28"/>
          <w:szCs w:val="28"/>
        </w:rPr>
        <w:t>Реализация вышеизложенных мер будет способствовать повышению эффективности системы межбюджетных отношений, обеспечению сбалансированности местных бюджетов и увеличению их финансовых возможностей, а также улучшению качества управления бюджетным процессом</w:t>
      </w:r>
      <w:r w:rsidRPr="00F30C78">
        <w:rPr>
          <w:rFonts w:ascii="Times New Roman" w:hAnsi="Times New Roman"/>
          <w:sz w:val="26"/>
          <w:szCs w:val="26"/>
        </w:rPr>
        <w:t xml:space="preserve"> на местном уровне.</w:t>
      </w:r>
    </w:p>
    <w:p w14:paraId="4F9326C0" w14:textId="77777777" w:rsidR="00953305" w:rsidRPr="00B10A07" w:rsidRDefault="00953305" w:rsidP="00621A94">
      <w:pPr>
        <w:pStyle w:val="af2"/>
        <w:jc w:val="center"/>
        <w:rPr>
          <w:rFonts w:ascii="Times New Roman" w:hAnsi="Times New Roman"/>
          <w:b/>
          <w:sz w:val="26"/>
          <w:szCs w:val="26"/>
          <w:highlight w:val="yellow"/>
        </w:rPr>
      </w:pPr>
    </w:p>
    <w:p w14:paraId="28801075" w14:textId="77777777" w:rsidR="001C2802" w:rsidRDefault="00953305" w:rsidP="00192012">
      <w:pPr>
        <w:spacing w:line="360" w:lineRule="auto"/>
        <w:ind w:firstLine="709"/>
        <w:jc w:val="center"/>
        <w:rPr>
          <w:rFonts w:ascii="Times New Roman" w:hAnsi="Times New Roman"/>
          <w:b/>
          <w:bCs/>
          <w:caps/>
          <w:color w:val="000000"/>
          <w:sz w:val="26"/>
          <w:szCs w:val="26"/>
        </w:rPr>
      </w:pPr>
      <w:r w:rsidRPr="009F2D51">
        <w:rPr>
          <w:rFonts w:ascii="Times New Roman" w:hAnsi="Times New Roman"/>
          <w:b/>
          <w:bCs/>
          <w:caps/>
          <w:color w:val="000000"/>
          <w:sz w:val="26"/>
          <w:szCs w:val="26"/>
        </w:rPr>
        <w:t>5. Политика в области государственного долга</w:t>
      </w:r>
    </w:p>
    <w:p w14:paraId="3D140E7D" w14:textId="77777777" w:rsidR="001C2802" w:rsidRPr="008713D3" w:rsidRDefault="001C2802" w:rsidP="001C2802">
      <w:pPr>
        <w:pStyle w:val="aa"/>
        <w:keepNext/>
        <w:keepLines/>
        <w:suppressLineNumbers/>
        <w:tabs>
          <w:tab w:val="left" w:pos="567"/>
        </w:tabs>
        <w:suppressAutoHyphens/>
        <w:spacing w:after="0" w:line="240" w:lineRule="auto"/>
        <w:ind w:left="710"/>
        <w:jc w:val="center"/>
        <w:rPr>
          <w:rFonts w:ascii="Times New Roman" w:hAnsi="Times New Roman"/>
          <w:sz w:val="28"/>
          <w:szCs w:val="28"/>
        </w:rPr>
      </w:pPr>
      <w:r w:rsidRPr="008713D3">
        <w:rPr>
          <w:rFonts w:ascii="Times New Roman" w:hAnsi="Times New Roman"/>
          <w:sz w:val="28"/>
          <w:szCs w:val="28"/>
        </w:rPr>
        <w:t xml:space="preserve">Итоги реализации долговой политики предыдущих периодов, </w:t>
      </w:r>
    </w:p>
    <w:p w14:paraId="457CABA0" w14:textId="26E9E338" w:rsidR="001C2802" w:rsidRPr="008713D3" w:rsidRDefault="001C2802" w:rsidP="001C2802">
      <w:pPr>
        <w:pStyle w:val="aa"/>
        <w:keepNext/>
        <w:keepLines/>
        <w:suppressLineNumbers/>
        <w:tabs>
          <w:tab w:val="left" w:pos="567"/>
        </w:tabs>
        <w:suppressAutoHyphens/>
        <w:spacing w:after="0" w:line="240" w:lineRule="auto"/>
        <w:ind w:left="0"/>
        <w:rPr>
          <w:rFonts w:ascii="Times New Roman" w:hAnsi="Times New Roman"/>
          <w:sz w:val="28"/>
          <w:szCs w:val="28"/>
        </w:rPr>
      </w:pPr>
      <w:r w:rsidRPr="008713D3">
        <w:rPr>
          <w:rFonts w:ascii="Times New Roman" w:hAnsi="Times New Roman"/>
          <w:sz w:val="28"/>
          <w:szCs w:val="28"/>
        </w:rPr>
        <w:t>состояние муниципального долга и реализация долговой политики в 202</w:t>
      </w:r>
      <w:r w:rsidR="00D62959">
        <w:rPr>
          <w:rFonts w:ascii="Times New Roman" w:hAnsi="Times New Roman"/>
          <w:sz w:val="28"/>
          <w:szCs w:val="28"/>
        </w:rPr>
        <w:t>5</w:t>
      </w:r>
      <w:r w:rsidRPr="008713D3">
        <w:rPr>
          <w:rFonts w:ascii="Times New Roman" w:hAnsi="Times New Roman"/>
          <w:sz w:val="28"/>
          <w:szCs w:val="28"/>
        </w:rPr>
        <w:t xml:space="preserve"> году</w:t>
      </w:r>
    </w:p>
    <w:p w14:paraId="5AD0E746" w14:textId="77777777" w:rsidR="001C2802" w:rsidRPr="008713D3" w:rsidRDefault="001C2802" w:rsidP="001C2802">
      <w:pPr>
        <w:pStyle w:val="aa"/>
        <w:keepNext/>
        <w:keepLines/>
        <w:suppressLineNumbers/>
        <w:tabs>
          <w:tab w:val="left" w:pos="567"/>
        </w:tabs>
        <w:suppressAutoHyphens/>
        <w:spacing w:after="0" w:line="240" w:lineRule="auto"/>
        <w:ind w:left="0"/>
        <w:rPr>
          <w:rFonts w:ascii="Times New Roman" w:hAnsi="Times New Roman"/>
          <w:sz w:val="28"/>
          <w:szCs w:val="28"/>
        </w:rPr>
      </w:pPr>
    </w:p>
    <w:p w14:paraId="1B455394" w14:textId="5B093DB1" w:rsidR="001C2802" w:rsidRDefault="001C2802" w:rsidP="001C2802">
      <w:pPr>
        <w:keepNext/>
        <w:keepLines/>
        <w:suppressLineNumbers/>
        <w:spacing w:after="0" w:line="240" w:lineRule="auto"/>
        <w:ind w:right="-1" w:firstLine="709"/>
        <w:contextualSpacing/>
        <w:jc w:val="both"/>
        <w:rPr>
          <w:rFonts w:ascii="Times New Roman" w:hAnsi="Times New Roman"/>
          <w:spacing w:val="-2"/>
          <w:sz w:val="28"/>
          <w:szCs w:val="28"/>
        </w:rPr>
      </w:pPr>
      <w:r w:rsidRPr="008713D3">
        <w:rPr>
          <w:rFonts w:ascii="Times New Roman" w:hAnsi="Times New Roman"/>
          <w:spacing w:val="-2"/>
          <w:sz w:val="28"/>
          <w:szCs w:val="28"/>
        </w:rPr>
        <w:t>Муниципальный долг на 01.01.202</w:t>
      </w:r>
      <w:r w:rsidR="002A7341">
        <w:rPr>
          <w:rFonts w:ascii="Times New Roman" w:hAnsi="Times New Roman"/>
          <w:spacing w:val="-2"/>
          <w:sz w:val="28"/>
          <w:szCs w:val="28"/>
        </w:rPr>
        <w:t>5</w:t>
      </w:r>
      <w:r w:rsidRPr="008713D3">
        <w:rPr>
          <w:rFonts w:ascii="Times New Roman" w:hAnsi="Times New Roman"/>
          <w:spacing w:val="-2"/>
          <w:sz w:val="28"/>
          <w:szCs w:val="28"/>
        </w:rPr>
        <w:t xml:space="preserve"> составлял </w:t>
      </w:r>
      <w:r w:rsidR="002A7341">
        <w:rPr>
          <w:rFonts w:ascii="Times New Roman" w:hAnsi="Times New Roman"/>
          <w:spacing w:val="-2"/>
          <w:sz w:val="28"/>
          <w:szCs w:val="28"/>
        </w:rPr>
        <w:t>1110</w:t>
      </w:r>
      <w:r>
        <w:rPr>
          <w:rFonts w:ascii="Times New Roman" w:hAnsi="Times New Roman"/>
          <w:spacing w:val="-2"/>
          <w:sz w:val="28"/>
          <w:szCs w:val="28"/>
        </w:rPr>
        <w:t>,0</w:t>
      </w:r>
      <w:r w:rsidRPr="008713D3">
        <w:rPr>
          <w:rFonts w:ascii="Times New Roman" w:hAnsi="Times New Roman"/>
          <w:spacing w:val="-2"/>
          <w:sz w:val="28"/>
          <w:szCs w:val="28"/>
        </w:rPr>
        <w:t xml:space="preserve"> </w:t>
      </w:r>
      <w:r>
        <w:rPr>
          <w:rFonts w:ascii="Times New Roman" w:hAnsi="Times New Roman"/>
          <w:spacing w:val="-2"/>
          <w:sz w:val="28"/>
          <w:szCs w:val="28"/>
        </w:rPr>
        <w:t>тыс. рублей</w:t>
      </w:r>
      <w:r w:rsidRPr="008713D3">
        <w:rPr>
          <w:rFonts w:ascii="Times New Roman" w:hAnsi="Times New Roman"/>
          <w:spacing w:val="-2"/>
          <w:sz w:val="28"/>
          <w:szCs w:val="28"/>
        </w:rPr>
        <w:t xml:space="preserve"> Соотношение долговых обязательств к общему объему собственных доходов на 202</w:t>
      </w:r>
      <w:r w:rsidR="00D62959">
        <w:rPr>
          <w:rFonts w:ascii="Times New Roman" w:hAnsi="Times New Roman"/>
          <w:spacing w:val="-2"/>
          <w:sz w:val="28"/>
          <w:szCs w:val="28"/>
        </w:rPr>
        <w:t>5</w:t>
      </w:r>
      <w:r w:rsidRPr="008713D3">
        <w:rPr>
          <w:rFonts w:ascii="Times New Roman" w:hAnsi="Times New Roman"/>
          <w:spacing w:val="-2"/>
          <w:sz w:val="28"/>
          <w:szCs w:val="28"/>
        </w:rPr>
        <w:t xml:space="preserve"> года составит </w:t>
      </w:r>
      <w:r w:rsidR="002A7341">
        <w:rPr>
          <w:rFonts w:ascii="Times New Roman" w:hAnsi="Times New Roman"/>
          <w:spacing w:val="-2"/>
          <w:sz w:val="28"/>
          <w:szCs w:val="28"/>
        </w:rPr>
        <w:t>32,3</w:t>
      </w:r>
      <w:r w:rsidRPr="008713D3">
        <w:rPr>
          <w:rFonts w:ascii="Times New Roman" w:hAnsi="Times New Roman"/>
          <w:spacing w:val="-2"/>
          <w:sz w:val="28"/>
          <w:szCs w:val="28"/>
        </w:rPr>
        <w:t xml:space="preserve">%. </w:t>
      </w:r>
    </w:p>
    <w:p w14:paraId="5B42790D" w14:textId="3EA70538" w:rsidR="00953305" w:rsidRPr="009F2D51" w:rsidRDefault="00953305" w:rsidP="00192012">
      <w:pPr>
        <w:spacing w:line="360" w:lineRule="auto"/>
        <w:ind w:firstLine="709"/>
        <w:jc w:val="center"/>
        <w:rPr>
          <w:rFonts w:ascii="Times New Roman" w:hAnsi="Times New Roman"/>
          <w:b/>
          <w:bCs/>
          <w:color w:val="000000"/>
          <w:sz w:val="26"/>
          <w:szCs w:val="26"/>
        </w:rPr>
      </w:pPr>
      <w:r w:rsidRPr="009F2D51">
        <w:rPr>
          <w:rFonts w:ascii="Times New Roman" w:hAnsi="Times New Roman"/>
          <w:b/>
          <w:bCs/>
          <w:color w:val="000000"/>
          <w:sz w:val="26"/>
          <w:szCs w:val="26"/>
        </w:rPr>
        <w:t xml:space="preserve"> </w:t>
      </w:r>
    </w:p>
    <w:p w14:paraId="202AD7BE" w14:textId="109C0EF7" w:rsidR="00953305" w:rsidRPr="001C2802" w:rsidRDefault="00953305" w:rsidP="009F2D51">
      <w:pPr>
        <w:autoSpaceDE w:val="0"/>
        <w:autoSpaceDN w:val="0"/>
        <w:adjustRightInd w:val="0"/>
        <w:spacing w:after="0" w:line="240" w:lineRule="auto"/>
        <w:ind w:firstLine="539"/>
        <w:jc w:val="both"/>
        <w:rPr>
          <w:rFonts w:ascii="Times New Roman" w:hAnsi="Times New Roman"/>
          <w:sz w:val="28"/>
          <w:szCs w:val="28"/>
        </w:rPr>
      </w:pPr>
      <w:r w:rsidRPr="001C2802">
        <w:rPr>
          <w:rFonts w:ascii="Times New Roman" w:hAnsi="Times New Roman"/>
          <w:sz w:val="28"/>
          <w:szCs w:val="28"/>
        </w:rPr>
        <w:lastRenderedPageBreak/>
        <w:t>Основной целью управления государственным долгом Черноозерного сельсовета на 20</w:t>
      </w:r>
      <w:r w:rsidR="00110EDF" w:rsidRPr="001C2802">
        <w:rPr>
          <w:rFonts w:ascii="Times New Roman" w:hAnsi="Times New Roman"/>
          <w:sz w:val="28"/>
          <w:szCs w:val="28"/>
        </w:rPr>
        <w:t>2</w:t>
      </w:r>
      <w:r w:rsidR="002A7341">
        <w:rPr>
          <w:rFonts w:ascii="Times New Roman" w:hAnsi="Times New Roman"/>
          <w:sz w:val="28"/>
          <w:szCs w:val="28"/>
        </w:rPr>
        <w:t>6</w:t>
      </w:r>
      <w:r w:rsidRPr="001C2802">
        <w:rPr>
          <w:rFonts w:ascii="Times New Roman" w:hAnsi="Times New Roman"/>
          <w:sz w:val="28"/>
          <w:szCs w:val="28"/>
        </w:rPr>
        <w:t>-202</w:t>
      </w:r>
      <w:r w:rsidR="002A7341">
        <w:rPr>
          <w:rFonts w:ascii="Times New Roman" w:hAnsi="Times New Roman"/>
          <w:sz w:val="28"/>
          <w:szCs w:val="28"/>
        </w:rPr>
        <w:t>8</w:t>
      </w:r>
      <w:r w:rsidRPr="001C2802">
        <w:rPr>
          <w:rFonts w:ascii="Times New Roman" w:hAnsi="Times New Roman"/>
          <w:sz w:val="28"/>
          <w:szCs w:val="28"/>
        </w:rPr>
        <w:t xml:space="preserve"> годы является снижение долговой нагрузки на бюджет Черноозерного сельсовета по бюджетным кредитам».</w:t>
      </w:r>
    </w:p>
    <w:p w14:paraId="26A35CB5" w14:textId="614A667B" w:rsidR="00953305" w:rsidRPr="001C2802" w:rsidRDefault="00953305" w:rsidP="009F2D51">
      <w:pPr>
        <w:autoSpaceDE w:val="0"/>
        <w:autoSpaceDN w:val="0"/>
        <w:adjustRightInd w:val="0"/>
        <w:spacing w:after="0" w:line="240" w:lineRule="auto"/>
        <w:ind w:firstLine="539"/>
        <w:jc w:val="both"/>
        <w:rPr>
          <w:rFonts w:ascii="Times New Roman" w:hAnsi="Times New Roman"/>
          <w:sz w:val="28"/>
          <w:szCs w:val="28"/>
        </w:rPr>
      </w:pPr>
      <w:r w:rsidRPr="001C2802">
        <w:rPr>
          <w:rFonts w:ascii="Times New Roman" w:hAnsi="Times New Roman"/>
          <w:sz w:val="28"/>
          <w:szCs w:val="28"/>
        </w:rPr>
        <w:t>Для достижения основной цели, необходимо решение следующих задач в области управления государственным долгом Черноозерного сельсовета в 20</w:t>
      </w:r>
      <w:r w:rsidR="00110EDF" w:rsidRPr="001C2802">
        <w:rPr>
          <w:rFonts w:ascii="Times New Roman" w:hAnsi="Times New Roman"/>
          <w:sz w:val="28"/>
          <w:szCs w:val="28"/>
        </w:rPr>
        <w:t>2</w:t>
      </w:r>
      <w:r w:rsidR="002A7341">
        <w:rPr>
          <w:rFonts w:ascii="Times New Roman" w:hAnsi="Times New Roman"/>
          <w:sz w:val="28"/>
          <w:szCs w:val="28"/>
        </w:rPr>
        <w:t>6</w:t>
      </w:r>
      <w:r w:rsidRPr="001C2802">
        <w:rPr>
          <w:rFonts w:ascii="Times New Roman" w:hAnsi="Times New Roman"/>
          <w:sz w:val="28"/>
          <w:szCs w:val="28"/>
        </w:rPr>
        <w:t>-202</w:t>
      </w:r>
      <w:r w:rsidR="002A7341">
        <w:rPr>
          <w:rFonts w:ascii="Times New Roman" w:hAnsi="Times New Roman"/>
          <w:sz w:val="28"/>
          <w:szCs w:val="28"/>
        </w:rPr>
        <w:t>8</w:t>
      </w:r>
      <w:r w:rsidRPr="001C2802">
        <w:rPr>
          <w:rFonts w:ascii="Times New Roman" w:hAnsi="Times New Roman"/>
          <w:sz w:val="28"/>
          <w:szCs w:val="28"/>
        </w:rPr>
        <w:t xml:space="preserve"> годах являются: </w:t>
      </w:r>
    </w:p>
    <w:p w14:paraId="64284692" w14:textId="77777777" w:rsidR="00953305" w:rsidRPr="001C2802" w:rsidRDefault="00953305" w:rsidP="009F2D51">
      <w:pPr>
        <w:autoSpaceDE w:val="0"/>
        <w:autoSpaceDN w:val="0"/>
        <w:adjustRightInd w:val="0"/>
        <w:spacing w:after="0" w:line="240" w:lineRule="auto"/>
        <w:ind w:firstLine="539"/>
        <w:jc w:val="both"/>
        <w:rPr>
          <w:rFonts w:ascii="Times New Roman" w:hAnsi="Times New Roman"/>
          <w:sz w:val="28"/>
          <w:szCs w:val="28"/>
        </w:rPr>
      </w:pPr>
      <w:r w:rsidRPr="001C2802">
        <w:rPr>
          <w:rFonts w:ascii="Times New Roman" w:hAnsi="Times New Roman"/>
          <w:sz w:val="28"/>
          <w:szCs w:val="28"/>
        </w:rPr>
        <w:t xml:space="preserve">- обеспечение финансирования дефицита бюджета Черноозерного сельсовета при систематическом сокращении задолженности по бюджетным кредитам. </w:t>
      </w:r>
    </w:p>
    <w:p w14:paraId="78283F6E" w14:textId="77777777" w:rsidR="00953305" w:rsidRPr="001C2802" w:rsidRDefault="00953305" w:rsidP="009F2D51">
      <w:pPr>
        <w:pStyle w:val="ConsPlusNormal"/>
        <w:ind w:firstLine="539"/>
        <w:jc w:val="both"/>
        <w:rPr>
          <w:rFonts w:ascii="Times New Roman" w:hAnsi="Times New Roman"/>
          <w:sz w:val="28"/>
          <w:szCs w:val="28"/>
        </w:rPr>
      </w:pPr>
      <w:r w:rsidRPr="001C2802">
        <w:rPr>
          <w:rFonts w:ascii="Times New Roman" w:hAnsi="Times New Roman"/>
          <w:sz w:val="28"/>
          <w:szCs w:val="28"/>
        </w:rPr>
        <w:t>- недопущение единовременного отвлечения значительного объема средств бюджета Черноозерного сельсовета на погашение и обслуживание государственного долга;</w:t>
      </w:r>
    </w:p>
    <w:p w14:paraId="3B164A7C" w14:textId="77777777" w:rsidR="00953305" w:rsidRPr="001C2802" w:rsidRDefault="00953305" w:rsidP="009F2D51">
      <w:pPr>
        <w:autoSpaceDE w:val="0"/>
        <w:autoSpaceDN w:val="0"/>
        <w:adjustRightInd w:val="0"/>
        <w:spacing w:after="0" w:line="240" w:lineRule="auto"/>
        <w:ind w:firstLine="539"/>
        <w:jc w:val="both"/>
        <w:rPr>
          <w:rFonts w:ascii="Times New Roman" w:hAnsi="Times New Roman"/>
          <w:sz w:val="28"/>
          <w:szCs w:val="28"/>
        </w:rPr>
      </w:pPr>
      <w:r w:rsidRPr="001C2802">
        <w:rPr>
          <w:rFonts w:ascii="Times New Roman" w:hAnsi="Times New Roman"/>
          <w:sz w:val="28"/>
          <w:szCs w:val="28"/>
        </w:rPr>
        <w:t>- обеспечение оптимальной структуры и объема государственного долга с целью минимизации расходов на его обслуживание;</w:t>
      </w:r>
    </w:p>
    <w:p w14:paraId="613443B2" w14:textId="77777777" w:rsidR="00953305" w:rsidRPr="001C2802" w:rsidRDefault="00953305" w:rsidP="009F2D51">
      <w:pPr>
        <w:autoSpaceDE w:val="0"/>
        <w:autoSpaceDN w:val="0"/>
        <w:adjustRightInd w:val="0"/>
        <w:spacing w:after="0" w:line="240" w:lineRule="auto"/>
        <w:ind w:firstLine="539"/>
        <w:jc w:val="both"/>
        <w:rPr>
          <w:rFonts w:ascii="Times New Roman" w:hAnsi="Times New Roman"/>
          <w:sz w:val="28"/>
          <w:szCs w:val="28"/>
        </w:rPr>
      </w:pPr>
      <w:r w:rsidRPr="001C2802">
        <w:rPr>
          <w:rFonts w:ascii="Times New Roman" w:hAnsi="Times New Roman"/>
          <w:sz w:val="28"/>
          <w:szCs w:val="28"/>
        </w:rPr>
        <w:t>- обеспечение доступности информации о государственном долге Черноозерного сельсовета</w:t>
      </w:r>
    </w:p>
    <w:p w14:paraId="2D15FCE6" w14:textId="009664A6" w:rsidR="00953305" w:rsidRPr="00110EDF" w:rsidRDefault="00953305" w:rsidP="00CA611D">
      <w:pPr>
        <w:pStyle w:val="ConsPlusNormal"/>
        <w:ind w:firstLine="540"/>
        <w:jc w:val="both"/>
        <w:rPr>
          <w:sz w:val="24"/>
          <w:szCs w:val="24"/>
        </w:rPr>
      </w:pPr>
      <w:r w:rsidRPr="001C2802">
        <w:rPr>
          <w:rFonts w:ascii="Times New Roman" w:hAnsi="Times New Roman"/>
          <w:sz w:val="28"/>
          <w:szCs w:val="28"/>
        </w:rPr>
        <w:t>В целом реализация долговой политики в 20</w:t>
      </w:r>
      <w:r w:rsidR="00110EDF" w:rsidRPr="001C2802">
        <w:rPr>
          <w:rFonts w:ascii="Times New Roman" w:hAnsi="Times New Roman"/>
          <w:sz w:val="28"/>
          <w:szCs w:val="28"/>
        </w:rPr>
        <w:t>2</w:t>
      </w:r>
      <w:r w:rsidR="002A7341">
        <w:rPr>
          <w:rFonts w:ascii="Times New Roman" w:hAnsi="Times New Roman"/>
          <w:sz w:val="28"/>
          <w:szCs w:val="28"/>
        </w:rPr>
        <w:t>6</w:t>
      </w:r>
      <w:r w:rsidRPr="001C2802">
        <w:rPr>
          <w:rFonts w:ascii="Times New Roman" w:hAnsi="Times New Roman"/>
          <w:sz w:val="28"/>
          <w:szCs w:val="28"/>
        </w:rPr>
        <w:t xml:space="preserve"> и плановом </w:t>
      </w:r>
      <w:proofErr w:type="gramStart"/>
      <w:r w:rsidRPr="001C2802">
        <w:rPr>
          <w:rFonts w:ascii="Times New Roman" w:hAnsi="Times New Roman"/>
          <w:sz w:val="28"/>
          <w:szCs w:val="28"/>
        </w:rPr>
        <w:t>периоде  202</w:t>
      </w:r>
      <w:r w:rsidR="002A7341">
        <w:rPr>
          <w:rFonts w:ascii="Times New Roman" w:hAnsi="Times New Roman"/>
          <w:sz w:val="28"/>
          <w:szCs w:val="28"/>
        </w:rPr>
        <w:t>7</w:t>
      </w:r>
      <w:proofErr w:type="gramEnd"/>
      <w:r w:rsidRPr="001C2802">
        <w:rPr>
          <w:rFonts w:ascii="Times New Roman" w:hAnsi="Times New Roman"/>
          <w:sz w:val="28"/>
          <w:szCs w:val="28"/>
        </w:rPr>
        <w:t xml:space="preserve"> 202</w:t>
      </w:r>
      <w:r w:rsidR="002A7341">
        <w:rPr>
          <w:rFonts w:ascii="Times New Roman" w:hAnsi="Times New Roman"/>
          <w:sz w:val="28"/>
          <w:szCs w:val="28"/>
        </w:rPr>
        <w:t>8</w:t>
      </w:r>
      <w:r w:rsidRPr="001C2802">
        <w:rPr>
          <w:rFonts w:ascii="Times New Roman" w:hAnsi="Times New Roman"/>
          <w:sz w:val="28"/>
          <w:szCs w:val="28"/>
        </w:rPr>
        <w:t xml:space="preserve"> годах будет осуществляться в рамках решения ключевых задач по снижению долговой нагрузки в установленных законодательством пределах с формированием предпосылок к его сокращению, недопущению существенного роста расходов на обслуживание государственного долга</w:t>
      </w:r>
      <w:r w:rsidRPr="00110EDF">
        <w:rPr>
          <w:sz w:val="24"/>
          <w:szCs w:val="24"/>
        </w:rPr>
        <w:t xml:space="preserve">. </w:t>
      </w:r>
    </w:p>
    <w:p w14:paraId="3F93D959" w14:textId="77777777" w:rsidR="00953305" w:rsidRPr="00110EDF" w:rsidRDefault="00953305" w:rsidP="00CA611D">
      <w:pPr>
        <w:pStyle w:val="ConsPlusNormal"/>
        <w:ind w:firstLine="540"/>
        <w:jc w:val="both"/>
        <w:rPr>
          <w:sz w:val="24"/>
          <w:szCs w:val="24"/>
        </w:rPr>
      </w:pPr>
    </w:p>
    <w:p w14:paraId="26060459" w14:textId="77777777" w:rsidR="00953305" w:rsidRPr="00110EDF" w:rsidRDefault="00953305" w:rsidP="00CA611D">
      <w:pPr>
        <w:pStyle w:val="ConsPlusNormal"/>
        <w:ind w:firstLine="540"/>
        <w:jc w:val="both"/>
        <w:rPr>
          <w:sz w:val="24"/>
          <w:szCs w:val="24"/>
        </w:rPr>
      </w:pPr>
    </w:p>
    <w:p w14:paraId="4FE19C14" w14:textId="77777777" w:rsidR="00953305" w:rsidRPr="00DB68DB" w:rsidRDefault="00953305" w:rsidP="00192012">
      <w:pPr>
        <w:spacing w:after="0" w:line="360" w:lineRule="auto"/>
        <w:ind w:right="-1"/>
        <w:jc w:val="both"/>
        <w:rPr>
          <w:rFonts w:ascii="Times New Roman" w:hAnsi="Times New Roman"/>
          <w:color w:val="000000"/>
          <w:sz w:val="26"/>
          <w:szCs w:val="26"/>
        </w:rPr>
      </w:pPr>
    </w:p>
    <w:p w14:paraId="1D2D8BA0" w14:textId="77777777" w:rsidR="00303071" w:rsidRDefault="00110EDF" w:rsidP="00110EDF">
      <w:pPr>
        <w:widowControl w:val="0"/>
        <w:autoSpaceDE w:val="0"/>
        <w:autoSpaceDN w:val="0"/>
        <w:adjustRightInd w:val="0"/>
        <w:spacing w:after="0" w:line="240" w:lineRule="auto"/>
        <w:rPr>
          <w:sz w:val="28"/>
          <w:szCs w:val="28"/>
        </w:rPr>
      </w:pPr>
      <w:r>
        <w:rPr>
          <w:sz w:val="28"/>
          <w:szCs w:val="28"/>
        </w:rPr>
        <w:t>Глав</w:t>
      </w:r>
      <w:r w:rsidR="00303071">
        <w:rPr>
          <w:sz w:val="28"/>
          <w:szCs w:val="28"/>
        </w:rPr>
        <w:t>а</w:t>
      </w:r>
      <w:r>
        <w:rPr>
          <w:sz w:val="28"/>
          <w:szCs w:val="28"/>
        </w:rPr>
        <w:t xml:space="preserve"> поселения </w:t>
      </w:r>
    </w:p>
    <w:p w14:paraId="7752433A" w14:textId="77777777" w:rsidR="00110EDF" w:rsidRDefault="00110EDF" w:rsidP="00110EDF">
      <w:pPr>
        <w:widowControl w:val="0"/>
        <w:autoSpaceDE w:val="0"/>
        <w:autoSpaceDN w:val="0"/>
        <w:adjustRightInd w:val="0"/>
        <w:spacing w:after="0" w:line="240" w:lineRule="auto"/>
        <w:rPr>
          <w:sz w:val="28"/>
          <w:szCs w:val="28"/>
        </w:rPr>
      </w:pPr>
      <w:r>
        <w:rPr>
          <w:sz w:val="28"/>
          <w:szCs w:val="28"/>
        </w:rPr>
        <w:t xml:space="preserve">Черноозерного сельсовета                      </w:t>
      </w:r>
      <w:r w:rsidR="00303071">
        <w:rPr>
          <w:sz w:val="28"/>
          <w:szCs w:val="28"/>
        </w:rPr>
        <w:t xml:space="preserve">                                        </w:t>
      </w:r>
      <w:r>
        <w:rPr>
          <w:sz w:val="28"/>
          <w:szCs w:val="28"/>
        </w:rPr>
        <w:t xml:space="preserve"> Л.С. </w:t>
      </w:r>
      <w:proofErr w:type="spellStart"/>
      <w:r>
        <w:rPr>
          <w:sz w:val="28"/>
          <w:szCs w:val="28"/>
        </w:rPr>
        <w:t>Мухменова</w:t>
      </w:r>
      <w:proofErr w:type="spellEnd"/>
    </w:p>
    <w:p w14:paraId="29E9FA90" w14:textId="77777777" w:rsidR="00953305" w:rsidRPr="00110EDF" w:rsidRDefault="00953305" w:rsidP="00110EDF">
      <w:pPr>
        <w:spacing w:after="0" w:line="240" w:lineRule="auto"/>
        <w:jc w:val="both"/>
        <w:rPr>
          <w:rFonts w:ascii="Times New Roman" w:hAnsi="Times New Roman"/>
          <w:color w:val="000000"/>
          <w:sz w:val="28"/>
          <w:szCs w:val="28"/>
        </w:rPr>
      </w:pPr>
    </w:p>
    <w:sectPr w:rsidR="00953305" w:rsidRPr="00110EDF" w:rsidSect="00572405">
      <w:headerReference w:type="default" r:id="rId8"/>
      <w:headerReference w:type="first" r:id="rId9"/>
      <w:pgSz w:w="11906" w:h="16838" w:code="9"/>
      <w:pgMar w:top="1134" w:right="851" w:bottom="1134" w:left="1701" w:header="709" w:footer="709" w:gutter="0"/>
      <w:pgNumType w:start="6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27B8B" w14:textId="77777777" w:rsidR="009B7D0A" w:rsidRDefault="009B7D0A" w:rsidP="00FD366F">
      <w:pPr>
        <w:spacing w:after="0" w:line="240" w:lineRule="auto"/>
      </w:pPr>
      <w:r>
        <w:separator/>
      </w:r>
    </w:p>
  </w:endnote>
  <w:endnote w:type="continuationSeparator" w:id="0">
    <w:p w14:paraId="721BB3D3" w14:textId="77777777" w:rsidR="009B7D0A" w:rsidRDefault="009B7D0A" w:rsidP="00FD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4218C" w14:textId="77777777" w:rsidR="009B7D0A" w:rsidRDefault="009B7D0A" w:rsidP="00FD366F">
      <w:pPr>
        <w:spacing w:after="0" w:line="240" w:lineRule="auto"/>
      </w:pPr>
      <w:r>
        <w:separator/>
      </w:r>
    </w:p>
  </w:footnote>
  <w:footnote w:type="continuationSeparator" w:id="0">
    <w:p w14:paraId="33053370" w14:textId="77777777" w:rsidR="009B7D0A" w:rsidRDefault="009B7D0A" w:rsidP="00FD3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95913" w14:textId="77777777" w:rsidR="00953305" w:rsidRPr="00947ECD" w:rsidRDefault="00953305">
    <w:pPr>
      <w:pStyle w:val="a5"/>
      <w:jc w:val="center"/>
      <w:rPr>
        <w:rFonts w:ascii="Times New Roman" w:hAnsi="Times New Roman"/>
        <w:sz w:val="26"/>
        <w:szCs w:val="26"/>
      </w:rPr>
    </w:pPr>
  </w:p>
  <w:p w14:paraId="5F0B10D8" w14:textId="77777777" w:rsidR="00953305" w:rsidRDefault="0095330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398B4" w14:textId="77777777" w:rsidR="00953305" w:rsidRDefault="005E01E3">
    <w:pPr>
      <w:pStyle w:val="a5"/>
      <w:jc w:val="center"/>
    </w:pPr>
    <w:r>
      <w:fldChar w:fldCharType="begin"/>
    </w:r>
    <w:r>
      <w:instrText xml:space="preserve"> PAGE   \* MERGEFORMAT </w:instrText>
    </w:r>
    <w:r>
      <w:fldChar w:fldCharType="separate"/>
    </w:r>
    <w:r w:rsidR="00953305">
      <w:rPr>
        <w:noProof/>
      </w:rPr>
      <w:t>1</w:t>
    </w:r>
    <w:r>
      <w:rPr>
        <w:noProof/>
      </w:rPr>
      <w:fldChar w:fldCharType="end"/>
    </w:r>
  </w:p>
  <w:p w14:paraId="20E617E5" w14:textId="77777777" w:rsidR="00953305" w:rsidRDefault="009533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F1950"/>
    <w:multiLevelType w:val="hybridMultilevel"/>
    <w:tmpl w:val="6B761C96"/>
    <w:lvl w:ilvl="0" w:tplc="97168D0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18773C"/>
    <w:multiLevelType w:val="hybridMultilevel"/>
    <w:tmpl w:val="DFCAC892"/>
    <w:lvl w:ilvl="0" w:tplc="0419000D">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60D45"/>
    <w:multiLevelType w:val="hybridMultilevel"/>
    <w:tmpl w:val="752CABF8"/>
    <w:lvl w:ilvl="0" w:tplc="04190011">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 w15:restartNumberingAfterBreak="0">
    <w:nsid w:val="28447E2E"/>
    <w:multiLevelType w:val="multilevel"/>
    <w:tmpl w:val="6436E6AA"/>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59720C4"/>
    <w:multiLevelType w:val="hybridMultilevel"/>
    <w:tmpl w:val="8812B7E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49730E06"/>
    <w:multiLevelType w:val="hybridMultilevel"/>
    <w:tmpl w:val="60BC7A1E"/>
    <w:lvl w:ilvl="0" w:tplc="4C4C6612">
      <w:start w:val="1"/>
      <w:numFmt w:val="decimal"/>
      <w:lvlText w:val="%1."/>
      <w:lvlJc w:val="left"/>
      <w:pPr>
        <w:ind w:left="1189" w:hanging="48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1F4DA6"/>
    <w:multiLevelType w:val="hybridMultilevel"/>
    <w:tmpl w:val="DFC4EC98"/>
    <w:lvl w:ilvl="0" w:tplc="576C6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6031D7"/>
    <w:multiLevelType w:val="hybridMultilevel"/>
    <w:tmpl w:val="9538F800"/>
    <w:lvl w:ilvl="0" w:tplc="97168D0A">
      <w:start w:val="1"/>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FF2AEE"/>
    <w:multiLevelType w:val="hybridMultilevel"/>
    <w:tmpl w:val="E2FA4878"/>
    <w:lvl w:ilvl="0" w:tplc="E8BC3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0"/>
  </w:num>
  <w:num w:numId="5">
    <w:abstractNumId w:val="7"/>
  </w:num>
  <w:num w:numId="6">
    <w:abstractNumId w:val="6"/>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A2"/>
    <w:rsid w:val="0000390E"/>
    <w:rsid w:val="0000668E"/>
    <w:rsid w:val="00006876"/>
    <w:rsid w:val="0000759E"/>
    <w:rsid w:val="00007EAD"/>
    <w:rsid w:val="00011B5C"/>
    <w:rsid w:val="00017407"/>
    <w:rsid w:val="00020838"/>
    <w:rsid w:val="00033FE0"/>
    <w:rsid w:val="0003558D"/>
    <w:rsid w:val="00040C74"/>
    <w:rsid w:val="0004289E"/>
    <w:rsid w:val="00044B3B"/>
    <w:rsid w:val="00044C29"/>
    <w:rsid w:val="0004620A"/>
    <w:rsid w:val="000465E8"/>
    <w:rsid w:val="00046DA8"/>
    <w:rsid w:val="00053A8D"/>
    <w:rsid w:val="00057873"/>
    <w:rsid w:val="00071514"/>
    <w:rsid w:val="00071690"/>
    <w:rsid w:val="00071D16"/>
    <w:rsid w:val="00072477"/>
    <w:rsid w:val="000805D1"/>
    <w:rsid w:val="00084533"/>
    <w:rsid w:val="00085104"/>
    <w:rsid w:val="0008641E"/>
    <w:rsid w:val="00094694"/>
    <w:rsid w:val="000A07B0"/>
    <w:rsid w:val="000A32C6"/>
    <w:rsid w:val="000A5A63"/>
    <w:rsid w:val="000A7614"/>
    <w:rsid w:val="000A79E0"/>
    <w:rsid w:val="000B01EF"/>
    <w:rsid w:val="000B1406"/>
    <w:rsid w:val="000B1608"/>
    <w:rsid w:val="000C39C5"/>
    <w:rsid w:val="000C551C"/>
    <w:rsid w:val="000D05A6"/>
    <w:rsid w:val="000D2CD1"/>
    <w:rsid w:val="000D72AB"/>
    <w:rsid w:val="000E02AC"/>
    <w:rsid w:val="000E56CA"/>
    <w:rsid w:val="000E5F96"/>
    <w:rsid w:val="000E7ECF"/>
    <w:rsid w:val="000F0668"/>
    <w:rsid w:val="000F0EA2"/>
    <w:rsid w:val="000F196C"/>
    <w:rsid w:val="00100056"/>
    <w:rsid w:val="001037B1"/>
    <w:rsid w:val="00110EDF"/>
    <w:rsid w:val="00113350"/>
    <w:rsid w:val="00115AB0"/>
    <w:rsid w:val="00122678"/>
    <w:rsid w:val="001239F2"/>
    <w:rsid w:val="00124278"/>
    <w:rsid w:val="001256F0"/>
    <w:rsid w:val="00132733"/>
    <w:rsid w:val="00134322"/>
    <w:rsid w:val="0013728B"/>
    <w:rsid w:val="00142705"/>
    <w:rsid w:val="00147BDF"/>
    <w:rsid w:val="00154D72"/>
    <w:rsid w:val="0016145D"/>
    <w:rsid w:val="00161770"/>
    <w:rsid w:val="00167F63"/>
    <w:rsid w:val="00174BC9"/>
    <w:rsid w:val="0017560B"/>
    <w:rsid w:val="001831E2"/>
    <w:rsid w:val="00192012"/>
    <w:rsid w:val="001A2A74"/>
    <w:rsid w:val="001A36DC"/>
    <w:rsid w:val="001A6831"/>
    <w:rsid w:val="001B0427"/>
    <w:rsid w:val="001B22F5"/>
    <w:rsid w:val="001B74C5"/>
    <w:rsid w:val="001B7E0A"/>
    <w:rsid w:val="001C0FEE"/>
    <w:rsid w:val="001C19BF"/>
    <w:rsid w:val="001C2802"/>
    <w:rsid w:val="001C54A7"/>
    <w:rsid w:val="001E14AF"/>
    <w:rsid w:val="001E23FC"/>
    <w:rsid w:val="001E466A"/>
    <w:rsid w:val="001F0688"/>
    <w:rsid w:val="001F2484"/>
    <w:rsid w:val="00203B1C"/>
    <w:rsid w:val="00211209"/>
    <w:rsid w:val="00212177"/>
    <w:rsid w:val="0021404F"/>
    <w:rsid w:val="00231E8A"/>
    <w:rsid w:val="00232FCF"/>
    <w:rsid w:val="00242C6D"/>
    <w:rsid w:val="00243E0D"/>
    <w:rsid w:val="00246505"/>
    <w:rsid w:val="0025092C"/>
    <w:rsid w:val="0025746C"/>
    <w:rsid w:val="00260D1A"/>
    <w:rsid w:val="00265E32"/>
    <w:rsid w:val="00270E64"/>
    <w:rsid w:val="00271C54"/>
    <w:rsid w:val="00272694"/>
    <w:rsid w:val="00273010"/>
    <w:rsid w:val="002773F9"/>
    <w:rsid w:val="002805E5"/>
    <w:rsid w:val="0028064A"/>
    <w:rsid w:val="0028138A"/>
    <w:rsid w:val="00281A3A"/>
    <w:rsid w:val="002862CE"/>
    <w:rsid w:val="002870EC"/>
    <w:rsid w:val="00287754"/>
    <w:rsid w:val="00287A7A"/>
    <w:rsid w:val="002913F8"/>
    <w:rsid w:val="00295AB6"/>
    <w:rsid w:val="002967BD"/>
    <w:rsid w:val="002A5E5A"/>
    <w:rsid w:val="002A7341"/>
    <w:rsid w:val="002A7372"/>
    <w:rsid w:val="002B1A4F"/>
    <w:rsid w:val="002B2C5E"/>
    <w:rsid w:val="002B453F"/>
    <w:rsid w:val="002B7C66"/>
    <w:rsid w:val="002C0676"/>
    <w:rsid w:val="002C37B7"/>
    <w:rsid w:val="002C44F8"/>
    <w:rsid w:val="002C606E"/>
    <w:rsid w:val="002C6B2E"/>
    <w:rsid w:val="002D267B"/>
    <w:rsid w:val="002D5B93"/>
    <w:rsid w:val="002E22A7"/>
    <w:rsid w:val="002E2C5F"/>
    <w:rsid w:val="002E4444"/>
    <w:rsid w:val="00302CF0"/>
    <w:rsid w:val="00303071"/>
    <w:rsid w:val="00314F15"/>
    <w:rsid w:val="00316D86"/>
    <w:rsid w:val="00325AAA"/>
    <w:rsid w:val="00334673"/>
    <w:rsid w:val="003411CD"/>
    <w:rsid w:val="003434DB"/>
    <w:rsid w:val="003456BC"/>
    <w:rsid w:val="0034722C"/>
    <w:rsid w:val="00353206"/>
    <w:rsid w:val="00357C5B"/>
    <w:rsid w:val="003602AE"/>
    <w:rsid w:val="003640B3"/>
    <w:rsid w:val="003671E0"/>
    <w:rsid w:val="00371B0D"/>
    <w:rsid w:val="003739F7"/>
    <w:rsid w:val="0037504C"/>
    <w:rsid w:val="00375BFC"/>
    <w:rsid w:val="00381610"/>
    <w:rsid w:val="00382ECE"/>
    <w:rsid w:val="00385B26"/>
    <w:rsid w:val="0039216F"/>
    <w:rsid w:val="00393D50"/>
    <w:rsid w:val="00394409"/>
    <w:rsid w:val="00395AD2"/>
    <w:rsid w:val="003A0AB5"/>
    <w:rsid w:val="003B1717"/>
    <w:rsid w:val="003B263E"/>
    <w:rsid w:val="003B503A"/>
    <w:rsid w:val="003B7FDF"/>
    <w:rsid w:val="003C0678"/>
    <w:rsid w:val="003C11BF"/>
    <w:rsid w:val="003C2E23"/>
    <w:rsid w:val="003C6680"/>
    <w:rsid w:val="003C73E3"/>
    <w:rsid w:val="003D3395"/>
    <w:rsid w:val="003D4F9C"/>
    <w:rsid w:val="003D6572"/>
    <w:rsid w:val="003D7A78"/>
    <w:rsid w:val="003D7FA9"/>
    <w:rsid w:val="003F0097"/>
    <w:rsid w:val="003F7B30"/>
    <w:rsid w:val="00402642"/>
    <w:rsid w:val="00405884"/>
    <w:rsid w:val="004100BC"/>
    <w:rsid w:val="0041753F"/>
    <w:rsid w:val="004273BE"/>
    <w:rsid w:val="004318D5"/>
    <w:rsid w:val="00437885"/>
    <w:rsid w:val="00444FFA"/>
    <w:rsid w:val="00446D1F"/>
    <w:rsid w:val="004566D9"/>
    <w:rsid w:val="00462C2F"/>
    <w:rsid w:val="004634F0"/>
    <w:rsid w:val="00466A9D"/>
    <w:rsid w:val="00467D71"/>
    <w:rsid w:val="00470B42"/>
    <w:rsid w:val="0047139E"/>
    <w:rsid w:val="00473221"/>
    <w:rsid w:val="00475CD2"/>
    <w:rsid w:val="00490081"/>
    <w:rsid w:val="00494BB9"/>
    <w:rsid w:val="004A16F5"/>
    <w:rsid w:val="004A6182"/>
    <w:rsid w:val="004B23FE"/>
    <w:rsid w:val="004B4897"/>
    <w:rsid w:val="004B4E17"/>
    <w:rsid w:val="004C1053"/>
    <w:rsid w:val="004C149D"/>
    <w:rsid w:val="004C1A3C"/>
    <w:rsid w:val="004C4EFD"/>
    <w:rsid w:val="004D2540"/>
    <w:rsid w:val="004D29EC"/>
    <w:rsid w:val="004D2A91"/>
    <w:rsid w:val="004D3DB1"/>
    <w:rsid w:val="004D429D"/>
    <w:rsid w:val="004D508D"/>
    <w:rsid w:val="004D65C4"/>
    <w:rsid w:val="004D769B"/>
    <w:rsid w:val="004E22F2"/>
    <w:rsid w:val="004E2366"/>
    <w:rsid w:val="004E5F67"/>
    <w:rsid w:val="004E686F"/>
    <w:rsid w:val="004F57AB"/>
    <w:rsid w:val="00501568"/>
    <w:rsid w:val="005056D1"/>
    <w:rsid w:val="00505717"/>
    <w:rsid w:val="005074D6"/>
    <w:rsid w:val="00507B4F"/>
    <w:rsid w:val="00510C22"/>
    <w:rsid w:val="00511102"/>
    <w:rsid w:val="005160DF"/>
    <w:rsid w:val="005165D9"/>
    <w:rsid w:val="00521665"/>
    <w:rsid w:val="0052373F"/>
    <w:rsid w:val="00526ED6"/>
    <w:rsid w:val="005314F1"/>
    <w:rsid w:val="00531B18"/>
    <w:rsid w:val="00540ACE"/>
    <w:rsid w:val="00543C3F"/>
    <w:rsid w:val="00545629"/>
    <w:rsid w:val="00562E3D"/>
    <w:rsid w:val="00567E0F"/>
    <w:rsid w:val="00572405"/>
    <w:rsid w:val="00573F93"/>
    <w:rsid w:val="00582910"/>
    <w:rsid w:val="00587AE8"/>
    <w:rsid w:val="00590222"/>
    <w:rsid w:val="005910A5"/>
    <w:rsid w:val="0059629B"/>
    <w:rsid w:val="005A1919"/>
    <w:rsid w:val="005A76EC"/>
    <w:rsid w:val="005B54B6"/>
    <w:rsid w:val="005C2177"/>
    <w:rsid w:val="005C2C6E"/>
    <w:rsid w:val="005C4A40"/>
    <w:rsid w:val="005D2A16"/>
    <w:rsid w:val="005D627C"/>
    <w:rsid w:val="005D6421"/>
    <w:rsid w:val="005E01E3"/>
    <w:rsid w:val="005E443B"/>
    <w:rsid w:val="005E56A0"/>
    <w:rsid w:val="005E6344"/>
    <w:rsid w:val="005E729F"/>
    <w:rsid w:val="005F18A5"/>
    <w:rsid w:val="005F1CFE"/>
    <w:rsid w:val="005F2E54"/>
    <w:rsid w:val="005F45B8"/>
    <w:rsid w:val="005F6B0A"/>
    <w:rsid w:val="005F6DBE"/>
    <w:rsid w:val="00601DF6"/>
    <w:rsid w:val="00602ECC"/>
    <w:rsid w:val="00612F58"/>
    <w:rsid w:val="00614C59"/>
    <w:rsid w:val="006167F5"/>
    <w:rsid w:val="006203CB"/>
    <w:rsid w:val="00621A94"/>
    <w:rsid w:val="006271DB"/>
    <w:rsid w:val="00627604"/>
    <w:rsid w:val="006277B6"/>
    <w:rsid w:val="006307C3"/>
    <w:rsid w:val="006427EE"/>
    <w:rsid w:val="006434FE"/>
    <w:rsid w:val="00650776"/>
    <w:rsid w:val="00654A8F"/>
    <w:rsid w:val="00657AF1"/>
    <w:rsid w:val="0066127A"/>
    <w:rsid w:val="00676F0F"/>
    <w:rsid w:val="00680E96"/>
    <w:rsid w:val="00681011"/>
    <w:rsid w:val="006815ED"/>
    <w:rsid w:val="00684ED4"/>
    <w:rsid w:val="0068663F"/>
    <w:rsid w:val="006908BC"/>
    <w:rsid w:val="00692DC8"/>
    <w:rsid w:val="00695567"/>
    <w:rsid w:val="00697151"/>
    <w:rsid w:val="006A1186"/>
    <w:rsid w:val="006A249E"/>
    <w:rsid w:val="006B10E8"/>
    <w:rsid w:val="006B3FCB"/>
    <w:rsid w:val="006B5B3D"/>
    <w:rsid w:val="006C308A"/>
    <w:rsid w:val="006C377D"/>
    <w:rsid w:val="006C4CA4"/>
    <w:rsid w:val="006C5161"/>
    <w:rsid w:val="006C7496"/>
    <w:rsid w:val="006D0171"/>
    <w:rsid w:val="006D7017"/>
    <w:rsid w:val="006E122B"/>
    <w:rsid w:val="006E6BC3"/>
    <w:rsid w:val="006E772C"/>
    <w:rsid w:val="006F7126"/>
    <w:rsid w:val="007029BD"/>
    <w:rsid w:val="007034CE"/>
    <w:rsid w:val="00706074"/>
    <w:rsid w:val="00711104"/>
    <w:rsid w:val="00711D0C"/>
    <w:rsid w:val="00715233"/>
    <w:rsid w:val="00716F59"/>
    <w:rsid w:val="007173C1"/>
    <w:rsid w:val="00720F9B"/>
    <w:rsid w:val="00722635"/>
    <w:rsid w:val="00723F75"/>
    <w:rsid w:val="007241AF"/>
    <w:rsid w:val="007265A9"/>
    <w:rsid w:val="007303A6"/>
    <w:rsid w:val="00733324"/>
    <w:rsid w:val="0073692D"/>
    <w:rsid w:val="00737270"/>
    <w:rsid w:val="00737455"/>
    <w:rsid w:val="0074432F"/>
    <w:rsid w:val="00747719"/>
    <w:rsid w:val="007610AB"/>
    <w:rsid w:val="00762070"/>
    <w:rsid w:val="00763295"/>
    <w:rsid w:val="00765495"/>
    <w:rsid w:val="00765534"/>
    <w:rsid w:val="007664CF"/>
    <w:rsid w:val="00770038"/>
    <w:rsid w:val="00773C44"/>
    <w:rsid w:val="00780820"/>
    <w:rsid w:val="0078224A"/>
    <w:rsid w:val="0078670B"/>
    <w:rsid w:val="00790984"/>
    <w:rsid w:val="00792F30"/>
    <w:rsid w:val="00793E81"/>
    <w:rsid w:val="007A2998"/>
    <w:rsid w:val="007A3330"/>
    <w:rsid w:val="007A563B"/>
    <w:rsid w:val="007A636A"/>
    <w:rsid w:val="007A7CFB"/>
    <w:rsid w:val="007B092D"/>
    <w:rsid w:val="007B7C5B"/>
    <w:rsid w:val="007D2D03"/>
    <w:rsid w:val="007D3A3C"/>
    <w:rsid w:val="007D47BB"/>
    <w:rsid w:val="007D50C0"/>
    <w:rsid w:val="007D53B0"/>
    <w:rsid w:val="007E07C1"/>
    <w:rsid w:val="007E340E"/>
    <w:rsid w:val="007E7B54"/>
    <w:rsid w:val="007F205C"/>
    <w:rsid w:val="00813181"/>
    <w:rsid w:val="00816351"/>
    <w:rsid w:val="0082137A"/>
    <w:rsid w:val="00822056"/>
    <w:rsid w:val="008243F4"/>
    <w:rsid w:val="0082654B"/>
    <w:rsid w:val="00826CC2"/>
    <w:rsid w:val="00830D1F"/>
    <w:rsid w:val="0083141F"/>
    <w:rsid w:val="00842290"/>
    <w:rsid w:val="00851640"/>
    <w:rsid w:val="00853B11"/>
    <w:rsid w:val="00855120"/>
    <w:rsid w:val="00855A82"/>
    <w:rsid w:val="008619F7"/>
    <w:rsid w:val="008672FD"/>
    <w:rsid w:val="00867F35"/>
    <w:rsid w:val="008713D3"/>
    <w:rsid w:val="008716E6"/>
    <w:rsid w:val="00874327"/>
    <w:rsid w:val="008745E1"/>
    <w:rsid w:val="00876162"/>
    <w:rsid w:val="00881775"/>
    <w:rsid w:val="0088321A"/>
    <w:rsid w:val="00883E56"/>
    <w:rsid w:val="008845CF"/>
    <w:rsid w:val="00886A8B"/>
    <w:rsid w:val="00893AC5"/>
    <w:rsid w:val="00896486"/>
    <w:rsid w:val="008A13FC"/>
    <w:rsid w:val="008A4574"/>
    <w:rsid w:val="008A6256"/>
    <w:rsid w:val="008A6DA2"/>
    <w:rsid w:val="008A78FF"/>
    <w:rsid w:val="008B0BD3"/>
    <w:rsid w:val="008B65B4"/>
    <w:rsid w:val="008C2102"/>
    <w:rsid w:val="008C3260"/>
    <w:rsid w:val="008C4058"/>
    <w:rsid w:val="008D07D7"/>
    <w:rsid w:val="008D4632"/>
    <w:rsid w:val="008D5EC3"/>
    <w:rsid w:val="008D7FA4"/>
    <w:rsid w:val="008E0343"/>
    <w:rsid w:val="008E0E4A"/>
    <w:rsid w:val="008E3301"/>
    <w:rsid w:val="008E527C"/>
    <w:rsid w:val="008E571C"/>
    <w:rsid w:val="0090196B"/>
    <w:rsid w:val="00906682"/>
    <w:rsid w:val="00912D61"/>
    <w:rsid w:val="0091613D"/>
    <w:rsid w:val="0091634B"/>
    <w:rsid w:val="00921A35"/>
    <w:rsid w:val="00924C9C"/>
    <w:rsid w:val="00927590"/>
    <w:rsid w:val="00927A8D"/>
    <w:rsid w:val="00930A90"/>
    <w:rsid w:val="009311D4"/>
    <w:rsid w:val="0093185B"/>
    <w:rsid w:val="00936258"/>
    <w:rsid w:val="009379D9"/>
    <w:rsid w:val="0094152A"/>
    <w:rsid w:val="009446F5"/>
    <w:rsid w:val="009451B4"/>
    <w:rsid w:val="00945518"/>
    <w:rsid w:val="00946B43"/>
    <w:rsid w:val="00947ECD"/>
    <w:rsid w:val="00952EB5"/>
    <w:rsid w:val="00953305"/>
    <w:rsid w:val="0095599E"/>
    <w:rsid w:val="0096134B"/>
    <w:rsid w:val="00962327"/>
    <w:rsid w:val="0097295C"/>
    <w:rsid w:val="00974AF1"/>
    <w:rsid w:val="00975D5A"/>
    <w:rsid w:val="00976229"/>
    <w:rsid w:val="00980DAE"/>
    <w:rsid w:val="00983DD1"/>
    <w:rsid w:val="009875E4"/>
    <w:rsid w:val="009916C6"/>
    <w:rsid w:val="00994993"/>
    <w:rsid w:val="00995022"/>
    <w:rsid w:val="00995AF7"/>
    <w:rsid w:val="009A0633"/>
    <w:rsid w:val="009A2826"/>
    <w:rsid w:val="009A456B"/>
    <w:rsid w:val="009B0F2B"/>
    <w:rsid w:val="009B5942"/>
    <w:rsid w:val="009B7872"/>
    <w:rsid w:val="009B7D0A"/>
    <w:rsid w:val="009C3027"/>
    <w:rsid w:val="009C7176"/>
    <w:rsid w:val="009C7C55"/>
    <w:rsid w:val="009D5ED5"/>
    <w:rsid w:val="009E0336"/>
    <w:rsid w:val="009E0C86"/>
    <w:rsid w:val="009E2683"/>
    <w:rsid w:val="009E35D5"/>
    <w:rsid w:val="009F2D51"/>
    <w:rsid w:val="00A005C7"/>
    <w:rsid w:val="00A01E54"/>
    <w:rsid w:val="00A0245D"/>
    <w:rsid w:val="00A0456A"/>
    <w:rsid w:val="00A23AB3"/>
    <w:rsid w:val="00A24288"/>
    <w:rsid w:val="00A25FBC"/>
    <w:rsid w:val="00A2656D"/>
    <w:rsid w:val="00A32F6E"/>
    <w:rsid w:val="00A336B6"/>
    <w:rsid w:val="00A3564B"/>
    <w:rsid w:val="00A35E73"/>
    <w:rsid w:val="00A36533"/>
    <w:rsid w:val="00A37A99"/>
    <w:rsid w:val="00A40A08"/>
    <w:rsid w:val="00A4192B"/>
    <w:rsid w:val="00A46728"/>
    <w:rsid w:val="00A46B64"/>
    <w:rsid w:val="00A47285"/>
    <w:rsid w:val="00A52F15"/>
    <w:rsid w:val="00A53657"/>
    <w:rsid w:val="00A54FAB"/>
    <w:rsid w:val="00A625BD"/>
    <w:rsid w:val="00A64911"/>
    <w:rsid w:val="00A64EA1"/>
    <w:rsid w:val="00A707B6"/>
    <w:rsid w:val="00A70873"/>
    <w:rsid w:val="00A715AA"/>
    <w:rsid w:val="00A71EA0"/>
    <w:rsid w:val="00A819B4"/>
    <w:rsid w:val="00A821EA"/>
    <w:rsid w:val="00A8230D"/>
    <w:rsid w:val="00A835AD"/>
    <w:rsid w:val="00A879DD"/>
    <w:rsid w:val="00A93E2B"/>
    <w:rsid w:val="00A97BE4"/>
    <w:rsid w:val="00A97E0E"/>
    <w:rsid w:val="00AB4C53"/>
    <w:rsid w:val="00AC24A7"/>
    <w:rsid w:val="00AC2A5F"/>
    <w:rsid w:val="00AC3B6C"/>
    <w:rsid w:val="00AC563B"/>
    <w:rsid w:val="00AC6352"/>
    <w:rsid w:val="00AD2E49"/>
    <w:rsid w:val="00AD49F3"/>
    <w:rsid w:val="00AD7CC2"/>
    <w:rsid w:val="00AF328A"/>
    <w:rsid w:val="00AF5EF3"/>
    <w:rsid w:val="00AF6C3A"/>
    <w:rsid w:val="00B00147"/>
    <w:rsid w:val="00B0243C"/>
    <w:rsid w:val="00B03012"/>
    <w:rsid w:val="00B0662A"/>
    <w:rsid w:val="00B10A07"/>
    <w:rsid w:val="00B14320"/>
    <w:rsid w:val="00B15740"/>
    <w:rsid w:val="00B163E9"/>
    <w:rsid w:val="00B175D0"/>
    <w:rsid w:val="00B21F3C"/>
    <w:rsid w:val="00B232B3"/>
    <w:rsid w:val="00B31327"/>
    <w:rsid w:val="00B33536"/>
    <w:rsid w:val="00B3794F"/>
    <w:rsid w:val="00B37C9A"/>
    <w:rsid w:val="00B415DF"/>
    <w:rsid w:val="00B43736"/>
    <w:rsid w:val="00B4402B"/>
    <w:rsid w:val="00B47BB1"/>
    <w:rsid w:val="00B5791D"/>
    <w:rsid w:val="00B60546"/>
    <w:rsid w:val="00B6615F"/>
    <w:rsid w:val="00B73AF2"/>
    <w:rsid w:val="00B77CE4"/>
    <w:rsid w:val="00B83294"/>
    <w:rsid w:val="00B84518"/>
    <w:rsid w:val="00B84A6F"/>
    <w:rsid w:val="00B945A3"/>
    <w:rsid w:val="00BA0F92"/>
    <w:rsid w:val="00BA7959"/>
    <w:rsid w:val="00BB435C"/>
    <w:rsid w:val="00BB58A9"/>
    <w:rsid w:val="00BB66C1"/>
    <w:rsid w:val="00BC5C70"/>
    <w:rsid w:val="00BC6300"/>
    <w:rsid w:val="00BD218F"/>
    <w:rsid w:val="00BD70DE"/>
    <w:rsid w:val="00BE451F"/>
    <w:rsid w:val="00BE772B"/>
    <w:rsid w:val="00BE7801"/>
    <w:rsid w:val="00BF20C6"/>
    <w:rsid w:val="00BF72A6"/>
    <w:rsid w:val="00C00678"/>
    <w:rsid w:val="00C02A0C"/>
    <w:rsid w:val="00C05874"/>
    <w:rsid w:val="00C06BDE"/>
    <w:rsid w:val="00C1090C"/>
    <w:rsid w:val="00C15E9D"/>
    <w:rsid w:val="00C20731"/>
    <w:rsid w:val="00C2554E"/>
    <w:rsid w:val="00C30198"/>
    <w:rsid w:val="00C3347A"/>
    <w:rsid w:val="00C537BB"/>
    <w:rsid w:val="00C54501"/>
    <w:rsid w:val="00C54C73"/>
    <w:rsid w:val="00C571E0"/>
    <w:rsid w:val="00C57AD2"/>
    <w:rsid w:val="00C63C1F"/>
    <w:rsid w:val="00C63EE4"/>
    <w:rsid w:val="00C668D6"/>
    <w:rsid w:val="00C7488C"/>
    <w:rsid w:val="00C808E1"/>
    <w:rsid w:val="00C826A2"/>
    <w:rsid w:val="00C86DA7"/>
    <w:rsid w:val="00C87270"/>
    <w:rsid w:val="00CA57B4"/>
    <w:rsid w:val="00CA611D"/>
    <w:rsid w:val="00CA688A"/>
    <w:rsid w:val="00CB0CB2"/>
    <w:rsid w:val="00CB5FDF"/>
    <w:rsid w:val="00CB7A27"/>
    <w:rsid w:val="00CC1113"/>
    <w:rsid w:val="00CC3A14"/>
    <w:rsid w:val="00CC65F2"/>
    <w:rsid w:val="00CC6969"/>
    <w:rsid w:val="00CD1212"/>
    <w:rsid w:val="00CD26AE"/>
    <w:rsid w:val="00CD2A10"/>
    <w:rsid w:val="00CD350F"/>
    <w:rsid w:val="00CE0134"/>
    <w:rsid w:val="00CE645C"/>
    <w:rsid w:val="00CF3934"/>
    <w:rsid w:val="00CF6306"/>
    <w:rsid w:val="00CF7D1E"/>
    <w:rsid w:val="00D00360"/>
    <w:rsid w:val="00D010F2"/>
    <w:rsid w:val="00D03602"/>
    <w:rsid w:val="00D12B94"/>
    <w:rsid w:val="00D14E38"/>
    <w:rsid w:val="00D169CF"/>
    <w:rsid w:val="00D23809"/>
    <w:rsid w:val="00D32B47"/>
    <w:rsid w:val="00D413BB"/>
    <w:rsid w:val="00D43495"/>
    <w:rsid w:val="00D4554E"/>
    <w:rsid w:val="00D515F4"/>
    <w:rsid w:val="00D5444E"/>
    <w:rsid w:val="00D55EA4"/>
    <w:rsid w:val="00D56C7B"/>
    <w:rsid w:val="00D60DAC"/>
    <w:rsid w:val="00D6264F"/>
    <w:rsid w:val="00D62959"/>
    <w:rsid w:val="00D653CD"/>
    <w:rsid w:val="00D65DA8"/>
    <w:rsid w:val="00D67A6D"/>
    <w:rsid w:val="00D710C0"/>
    <w:rsid w:val="00D74F70"/>
    <w:rsid w:val="00D75BCC"/>
    <w:rsid w:val="00D7762C"/>
    <w:rsid w:val="00D8073A"/>
    <w:rsid w:val="00D82F2B"/>
    <w:rsid w:val="00D82F8F"/>
    <w:rsid w:val="00D85939"/>
    <w:rsid w:val="00D87D0B"/>
    <w:rsid w:val="00D96229"/>
    <w:rsid w:val="00D96E99"/>
    <w:rsid w:val="00DA04F1"/>
    <w:rsid w:val="00DA286D"/>
    <w:rsid w:val="00DB2B79"/>
    <w:rsid w:val="00DB53C9"/>
    <w:rsid w:val="00DB68DB"/>
    <w:rsid w:val="00DC20A8"/>
    <w:rsid w:val="00DD239A"/>
    <w:rsid w:val="00DD3CE1"/>
    <w:rsid w:val="00DD3D58"/>
    <w:rsid w:val="00DD3EC2"/>
    <w:rsid w:val="00DD4A83"/>
    <w:rsid w:val="00DD6FE2"/>
    <w:rsid w:val="00DE059A"/>
    <w:rsid w:val="00DE1EA5"/>
    <w:rsid w:val="00DE25C2"/>
    <w:rsid w:val="00DE38B6"/>
    <w:rsid w:val="00DE599F"/>
    <w:rsid w:val="00DF3547"/>
    <w:rsid w:val="00DF3623"/>
    <w:rsid w:val="00E0014B"/>
    <w:rsid w:val="00E002D7"/>
    <w:rsid w:val="00E14A08"/>
    <w:rsid w:val="00E16AE5"/>
    <w:rsid w:val="00E16CB2"/>
    <w:rsid w:val="00E17ADD"/>
    <w:rsid w:val="00E256BE"/>
    <w:rsid w:val="00E37175"/>
    <w:rsid w:val="00E37252"/>
    <w:rsid w:val="00E37506"/>
    <w:rsid w:val="00E37777"/>
    <w:rsid w:val="00E41D67"/>
    <w:rsid w:val="00E41F5B"/>
    <w:rsid w:val="00E4231A"/>
    <w:rsid w:val="00E44F94"/>
    <w:rsid w:val="00E465C6"/>
    <w:rsid w:val="00E469C9"/>
    <w:rsid w:val="00E47A40"/>
    <w:rsid w:val="00E55EED"/>
    <w:rsid w:val="00E56AF5"/>
    <w:rsid w:val="00E6449C"/>
    <w:rsid w:val="00E707DE"/>
    <w:rsid w:val="00E72F51"/>
    <w:rsid w:val="00E8130D"/>
    <w:rsid w:val="00E818C4"/>
    <w:rsid w:val="00E8680B"/>
    <w:rsid w:val="00E87A83"/>
    <w:rsid w:val="00E90210"/>
    <w:rsid w:val="00E926DE"/>
    <w:rsid w:val="00E9377E"/>
    <w:rsid w:val="00E94E65"/>
    <w:rsid w:val="00EA03F3"/>
    <w:rsid w:val="00EA332D"/>
    <w:rsid w:val="00EB3A59"/>
    <w:rsid w:val="00EB4DA3"/>
    <w:rsid w:val="00ED10AC"/>
    <w:rsid w:val="00ED1F32"/>
    <w:rsid w:val="00ED2082"/>
    <w:rsid w:val="00ED2928"/>
    <w:rsid w:val="00EE1625"/>
    <w:rsid w:val="00EE2015"/>
    <w:rsid w:val="00EE348C"/>
    <w:rsid w:val="00EF25F6"/>
    <w:rsid w:val="00EF67DA"/>
    <w:rsid w:val="00EF69B3"/>
    <w:rsid w:val="00F01360"/>
    <w:rsid w:val="00F10956"/>
    <w:rsid w:val="00F160E2"/>
    <w:rsid w:val="00F209E1"/>
    <w:rsid w:val="00F22E71"/>
    <w:rsid w:val="00F233B9"/>
    <w:rsid w:val="00F277FE"/>
    <w:rsid w:val="00F30703"/>
    <w:rsid w:val="00F30C78"/>
    <w:rsid w:val="00F31A11"/>
    <w:rsid w:val="00F321EE"/>
    <w:rsid w:val="00F34196"/>
    <w:rsid w:val="00F3471E"/>
    <w:rsid w:val="00F34D0B"/>
    <w:rsid w:val="00F35873"/>
    <w:rsid w:val="00F4330D"/>
    <w:rsid w:val="00F47F22"/>
    <w:rsid w:val="00F5298C"/>
    <w:rsid w:val="00F532DA"/>
    <w:rsid w:val="00F70DE1"/>
    <w:rsid w:val="00F73795"/>
    <w:rsid w:val="00F73FED"/>
    <w:rsid w:val="00F76523"/>
    <w:rsid w:val="00F76AF0"/>
    <w:rsid w:val="00F80934"/>
    <w:rsid w:val="00F824B8"/>
    <w:rsid w:val="00F914E0"/>
    <w:rsid w:val="00F94897"/>
    <w:rsid w:val="00F9542B"/>
    <w:rsid w:val="00FA7157"/>
    <w:rsid w:val="00FB1130"/>
    <w:rsid w:val="00FC246B"/>
    <w:rsid w:val="00FC386E"/>
    <w:rsid w:val="00FC50E1"/>
    <w:rsid w:val="00FD366F"/>
    <w:rsid w:val="00FD472D"/>
    <w:rsid w:val="00FF30C7"/>
    <w:rsid w:val="00FF4FE7"/>
    <w:rsid w:val="00FF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66439"/>
  <w15:docId w15:val="{3A2C0EF1-C5BB-4FF2-9945-B15E8446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66F"/>
    <w:pPr>
      <w:spacing w:after="200" w:line="276" w:lineRule="auto"/>
    </w:pPr>
    <w:rPr>
      <w:sz w:val="22"/>
      <w:szCs w:val="22"/>
    </w:rPr>
  </w:style>
  <w:style w:type="paragraph" w:styleId="2">
    <w:name w:val="heading 2"/>
    <w:basedOn w:val="a"/>
    <w:next w:val="a"/>
    <w:link w:val="20"/>
    <w:uiPriority w:val="99"/>
    <w:qFormat/>
    <w:rsid w:val="00DD3CE1"/>
    <w:pPr>
      <w:keepNext/>
      <w:spacing w:before="240" w:after="60" w:line="240" w:lineRule="auto"/>
      <w:ind w:firstLine="709"/>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DD3CE1"/>
    <w:rPr>
      <w:rFonts w:ascii="Arial" w:hAnsi="Arial" w:cs="Arial"/>
      <w:b/>
      <w:bCs/>
      <w:i/>
      <w:iCs/>
      <w:sz w:val="28"/>
      <w:szCs w:val="28"/>
    </w:rPr>
  </w:style>
  <w:style w:type="paragraph" w:customStyle="1" w:styleId="ConsPlusNormal">
    <w:name w:val="ConsPlusNormal"/>
    <w:rsid w:val="008A6DA2"/>
    <w:pPr>
      <w:ind w:firstLine="720"/>
    </w:pPr>
    <w:rPr>
      <w:rFonts w:ascii="Arial" w:hAnsi="Arial"/>
    </w:rPr>
  </w:style>
  <w:style w:type="paragraph" w:styleId="a3">
    <w:name w:val="Body Text Indent"/>
    <w:basedOn w:val="a"/>
    <w:link w:val="a4"/>
    <w:uiPriority w:val="99"/>
    <w:rsid w:val="008A6DA2"/>
    <w:pPr>
      <w:spacing w:after="0" w:line="240" w:lineRule="auto"/>
      <w:jc w:val="both"/>
    </w:pPr>
    <w:rPr>
      <w:rFonts w:ascii="Times New Roman" w:hAnsi="Times New Roman"/>
      <w:sz w:val="28"/>
      <w:szCs w:val="20"/>
    </w:rPr>
  </w:style>
  <w:style w:type="character" w:customStyle="1" w:styleId="a4">
    <w:name w:val="Основной текст с отступом Знак"/>
    <w:link w:val="a3"/>
    <w:uiPriority w:val="99"/>
    <w:locked/>
    <w:rsid w:val="008A6DA2"/>
    <w:rPr>
      <w:rFonts w:ascii="Times New Roman" w:hAnsi="Times New Roman" w:cs="Times New Roman"/>
      <w:sz w:val="20"/>
      <w:szCs w:val="20"/>
    </w:rPr>
  </w:style>
  <w:style w:type="paragraph" w:styleId="a5">
    <w:name w:val="header"/>
    <w:basedOn w:val="a"/>
    <w:link w:val="a6"/>
    <w:uiPriority w:val="99"/>
    <w:rsid w:val="008A6DA2"/>
    <w:pPr>
      <w:tabs>
        <w:tab w:val="center" w:pos="4677"/>
        <w:tab w:val="right" w:pos="9355"/>
      </w:tabs>
      <w:spacing w:after="0" w:line="240" w:lineRule="auto"/>
    </w:pPr>
  </w:style>
  <w:style w:type="character" w:customStyle="1" w:styleId="a6">
    <w:name w:val="Верхний колонтитул Знак"/>
    <w:link w:val="a5"/>
    <w:uiPriority w:val="99"/>
    <w:locked/>
    <w:rsid w:val="008A6DA2"/>
    <w:rPr>
      <w:rFonts w:cs="Times New Roman"/>
    </w:rPr>
  </w:style>
  <w:style w:type="paragraph" w:customStyle="1" w:styleId="ConsPlusNonformat">
    <w:name w:val="ConsPlusNonformat"/>
    <w:uiPriority w:val="99"/>
    <w:rsid w:val="00B0243C"/>
    <w:pPr>
      <w:widowControl w:val="0"/>
      <w:autoSpaceDE w:val="0"/>
      <w:autoSpaceDN w:val="0"/>
      <w:adjustRightInd w:val="0"/>
    </w:pPr>
    <w:rPr>
      <w:rFonts w:ascii="Courier New" w:hAnsi="Courier New" w:cs="Courier New"/>
    </w:rPr>
  </w:style>
  <w:style w:type="paragraph" w:styleId="a7">
    <w:name w:val="Normal (Web)"/>
    <w:aliases w:val="Обычный (Web)"/>
    <w:basedOn w:val="a"/>
    <w:uiPriority w:val="99"/>
    <w:rsid w:val="00B0243C"/>
    <w:pPr>
      <w:spacing w:before="100" w:beforeAutospacing="1" w:after="100" w:afterAutospacing="1" w:line="240" w:lineRule="auto"/>
    </w:pPr>
    <w:rPr>
      <w:rFonts w:ascii="Times New Roman" w:hAnsi="Times New Roman"/>
      <w:color w:val="000000"/>
      <w:sz w:val="24"/>
      <w:szCs w:val="24"/>
    </w:rPr>
  </w:style>
  <w:style w:type="paragraph" w:styleId="a8">
    <w:name w:val="footer"/>
    <w:basedOn w:val="a"/>
    <w:link w:val="a9"/>
    <w:uiPriority w:val="99"/>
    <w:semiHidden/>
    <w:rsid w:val="00203B1C"/>
    <w:pPr>
      <w:tabs>
        <w:tab w:val="center" w:pos="4677"/>
        <w:tab w:val="right" w:pos="9355"/>
      </w:tabs>
      <w:spacing w:after="0" w:line="240" w:lineRule="auto"/>
    </w:pPr>
  </w:style>
  <w:style w:type="character" w:customStyle="1" w:styleId="a9">
    <w:name w:val="Нижний колонтитул Знак"/>
    <w:link w:val="a8"/>
    <w:uiPriority w:val="99"/>
    <w:semiHidden/>
    <w:locked/>
    <w:rsid w:val="00203B1C"/>
    <w:rPr>
      <w:rFonts w:cs="Times New Roman"/>
    </w:rPr>
  </w:style>
  <w:style w:type="paragraph" w:styleId="aa">
    <w:name w:val="List Paragraph"/>
    <w:basedOn w:val="a"/>
    <w:uiPriority w:val="34"/>
    <w:qFormat/>
    <w:rsid w:val="004D65C4"/>
    <w:pPr>
      <w:ind w:left="720"/>
      <w:contextualSpacing/>
    </w:pPr>
  </w:style>
  <w:style w:type="paragraph" w:styleId="21">
    <w:name w:val="Body Text Indent 2"/>
    <w:basedOn w:val="a"/>
    <w:link w:val="22"/>
    <w:uiPriority w:val="99"/>
    <w:rsid w:val="0088321A"/>
    <w:pPr>
      <w:spacing w:after="120" w:line="480" w:lineRule="auto"/>
      <w:ind w:left="283"/>
    </w:pPr>
    <w:rPr>
      <w:rFonts w:ascii="Times New Roman" w:hAnsi="Times New Roman"/>
      <w:sz w:val="20"/>
      <w:szCs w:val="20"/>
    </w:rPr>
  </w:style>
  <w:style w:type="character" w:customStyle="1" w:styleId="22">
    <w:name w:val="Основной текст с отступом 2 Знак"/>
    <w:link w:val="21"/>
    <w:uiPriority w:val="99"/>
    <w:locked/>
    <w:rsid w:val="0088321A"/>
    <w:rPr>
      <w:rFonts w:ascii="Times New Roman" w:hAnsi="Times New Roman" w:cs="Times New Roman"/>
      <w:sz w:val="20"/>
      <w:szCs w:val="20"/>
    </w:rPr>
  </w:style>
  <w:style w:type="paragraph" w:customStyle="1" w:styleId="1">
    <w:name w:val="Обычный1"/>
    <w:uiPriority w:val="99"/>
    <w:rsid w:val="00302CF0"/>
    <w:pPr>
      <w:widowControl w:val="0"/>
      <w:spacing w:line="300" w:lineRule="auto"/>
      <w:ind w:firstLine="700"/>
      <w:jc w:val="both"/>
    </w:pPr>
    <w:rPr>
      <w:rFonts w:ascii="Times New Roman" w:hAnsi="Times New Roman"/>
      <w:sz w:val="22"/>
    </w:rPr>
  </w:style>
  <w:style w:type="paragraph" w:customStyle="1" w:styleId="ab">
    <w:name w:val="Основной"/>
    <w:basedOn w:val="a"/>
    <w:link w:val="ac"/>
    <w:uiPriority w:val="99"/>
    <w:rsid w:val="00945518"/>
    <w:pPr>
      <w:spacing w:after="0" w:line="480" w:lineRule="auto"/>
      <w:ind w:firstLine="709"/>
      <w:jc w:val="both"/>
    </w:pPr>
    <w:rPr>
      <w:rFonts w:ascii="Times New Roman" w:hAnsi="Times New Roman"/>
      <w:sz w:val="28"/>
      <w:szCs w:val="20"/>
    </w:rPr>
  </w:style>
  <w:style w:type="character" w:customStyle="1" w:styleId="ac">
    <w:name w:val="Основной Знак"/>
    <w:link w:val="ab"/>
    <w:uiPriority w:val="99"/>
    <w:locked/>
    <w:rsid w:val="00945518"/>
    <w:rPr>
      <w:rFonts w:ascii="Times New Roman" w:hAnsi="Times New Roman" w:cs="Times New Roman"/>
      <w:sz w:val="20"/>
      <w:szCs w:val="20"/>
    </w:rPr>
  </w:style>
  <w:style w:type="paragraph" w:styleId="ad">
    <w:name w:val="Body Text"/>
    <w:basedOn w:val="a"/>
    <w:link w:val="ae"/>
    <w:uiPriority w:val="99"/>
    <w:rsid w:val="003D4F9C"/>
    <w:pPr>
      <w:spacing w:after="120" w:line="240" w:lineRule="auto"/>
    </w:pPr>
    <w:rPr>
      <w:rFonts w:ascii="Times New Roman" w:hAnsi="Times New Roman"/>
      <w:sz w:val="20"/>
      <w:szCs w:val="20"/>
    </w:rPr>
  </w:style>
  <w:style w:type="character" w:customStyle="1" w:styleId="ae">
    <w:name w:val="Основной текст Знак"/>
    <w:link w:val="ad"/>
    <w:uiPriority w:val="99"/>
    <w:locked/>
    <w:rsid w:val="003D4F9C"/>
    <w:rPr>
      <w:rFonts w:ascii="Times New Roman" w:hAnsi="Times New Roman" w:cs="Times New Roman"/>
      <w:sz w:val="20"/>
      <w:szCs w:val="20"/>
    </w:rPr>
  </w:style>
  <w:style w:type="character" w:customStyle="1" w:styleId="FontStyle11">
    <w:name w:val="Font Style11"/>
    <w:uiPriority w:val="99"/>
    <w:rsid w:val="00DD3CE1"/>
    <w:rPr>
      <w:rFonts w:ascii="Times New Roman" w:hAnsi="Times New Roman"/>
      <w:sz w:val="26"/>
    </w:rPr>
  </w:style>
  <w:style w:type="character" w:styleId="af">
    <w:name w:val="Emphasis"/>
    <w:uiPriority w:val="99"/>
    <w:qFormat/>
    <w:rsid w:val="00822056"/>
    <w:rPr>
      <w:rFonts w:cs="Times New Roman"/>
      <w:i/>
      <w:iCs/>
    </w:rPr>
  </w:style>
  <w:style w:type="paragraph" w:styleId="af0">
    <w:name w:val="Balloon Text"/>
    <w:basedOn w:val="a"/>
    <w:link w:val="af1"/>
    <w:uiPriority w:val="99"/>
    <w:semiHidden/>
    <w:rsid w:val="00A821EA"/>
    <w:pPr>
      <w:spacing w:after="0" w:line="240" w:lineRule="auto"/>
    </w:pPr>
    <w:rPr>
      <w:rFonts w:ascii="Tahoma" w:hAnsi="Tahoma" w:cs="Tahoma"/>
      <w:sz w:val="16"/>
      <w:szCs w:val="16"/>
    </w:rPr>
  </w:style>
  <w:style w:type="character" w:customStyle="1" w:styleId="af1">
    <w:name w:val="Текст выноски Знак"/>
    <w:link w:val="af0"/>
    <w:uiPriority w:val="99"/>
    <w:semiHidden/>
    <w:locked/>
    <w:rsid w:val="00A821EA"/>
    <w:rPr>
      <w:rFonts w:ascii="Tahoma" w:hAnsi="Tahoma" w:cs="Tahoma"/>
      <w:sz w:val="16"/>
      <w:szCs w:val="16"/>
    </w:rPr>
  </w:style>
  <w:style w:type="paragraph" w:styleId="af2">
    <w:name w:val="No Spacing"/>
    <w:uiPriority w:val="1"/>
    <w:qFormat/>
    <w:rsid w:val="002773F9"/>
    <w:rPr>
      <w:sz w:val="22"/>
      <w:szCs w:val="22"/>
    </w:rPr>
  </w:style>
  <w:style w:type="character" w:customStyle="1" w:styleId="pt-a0-000026">
    <w:name w:val="pt-a0-000026"/>
    <w:uiPriority w:val="99"/>
    <w:rsid w:val="00762070"/>
    <w:rPr>
      <w:rFonts w:cs="Times New Roman"/>
    </w:rPr>
  </w:style>
  <w:style w:type="paragraph" w:customStyle="1" w:styleId="pt-a-000016">
    <w:name w:val="pt-a-000016"/>
    <w:basedOn w:val="a"/>
    <w:uiPriority w:val="99"/>
    <w:rsid w:val="00762070"/>
    <w:pPr>
      <w:spacing w:before="100" w:beforeAutospacing="1" w:after="100" w:afterAutospacing="1" w:line="240" w:lineRule="auto"/>
    </w:pPr>
    <w:rPr>
      <w:rFonts w:ascii="Times New Roman" w:hAnsi="Times New Roman"/>
      <w:sz w:val="24"/>
      <w:szCs w:val="24"/>
    </w:rPr>
  </w:style>
  <w:style w:type="character" w:customStyle="1" w:styleId="extendedtext-short">
    <w:name w:val="extendedtext-short"/>
    <w:rsid w:val="005056D1"/>
  </w:style>
  <w:style w:type="paragraph" w:customStyle="1" w:styleId="ConsPlusTitle">
    <w:name w:val="ConsPlusTitle"/>
    <w:rsid w:val="00D96229"/>
    <w:pPr>
      <w:widowControl w:val="0"/>
      <w:autoSpaceDE w:val="0"/>
      <w:autoSpaceDN w:val="0"/>
    </w:pPr>
    <w:rPr>
      <w:rFonts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240709">
      <w:marLeft w:val="0"/>
      <w:marRight w:val="0"/>
      <w:marTop w:val="0"/>
      <w:marBottom w:val="0"/>
      <w:divBdr>
        <w:top w:val="none" w:sz="0" w:space="0" w:color="auto"/>
        <w:left w:val="none" w:sz="0" w:space="0" w:color="auto"/>
        <w:bottom w:val="none" w:sz="0" w:space="0" w:color="auto"/>
        <w:right w:val="none" w:sz="0" w:space="0" w:color="auto"/>
      </w:divBdr>
      <w:divsChild>
        <w:div w:id="1717240702">
          <w:marLeft w:val="0"/>
          <w:marRight w:val="0"/>
          <w:marTop w:val="0"/>
          <w:marBottom w:val="0"/>
          <w:divBdr>
            <w:top w:val="none" w:sz="0" w:space="0" w:color="auto"/>
            <w:left w:val="none" w:sz="0" w:space="0" w:color="auto"/>
            <w:bottom w:val="none" w:sz="0" w:space="0" w:color="auto"/>
            <w:right w:val="none" w:sz="0" w:space="0" w:color="auto"/>
          </w:divBdr>
        </w:div>
        <w:div w:id="1717240703">
          <w:marLeft w:val="0"/>
          <w:marRight w:val="0"/>
          <w:marTop w:val="0"/>
          <w:marBottom w:val="0"/>
          <w:divBdr>
            <w:top w:val="none" w:sz="0" w:space="0" w:color="auto"/>
            <w:left w:val="none" w:sz="0" w:space="0" w:color="auto"/>
            <w:bottom w:val="none" w:sz="0" w:space="0" w:color="auto"/>
            <w:right w:val="none" w:sz="0" w:space="0" w:color="auto"/>
          </w:divBdr>
        </w:div>
        <w:div w:id="1717240704">
          <w:marLeft w:val="0"/>
          <w:marRight w:val="0"/>
          <w:marTop w:val="0"/>
          <w:marBottom w:val="0"/>
          <w:divBdr>
            <w:top w:val="none" w:sz="0" w:space="0" w:color="auto"/>
            <w:left w:val="none" w:sz="0" w:space="0" w:color="auto"/>
            <w:bottom w:val="none" w:sz="0" w:space="0" w:color="auto"/>
            <w:right w:val="none" w:sz="0" w:space="0" w:color="auto"/>
          </w:divBdr>
        </w:div>
        <w:div w:id="1717240705">
          <w:marLeft w:val="0"/>
          <w:marRight w:val="0"/>
          <w:marTop w:val="0"/>
          <w:marBottom w:val="0"/>
          <w:divBdr>
            <w:top w:val="none" w:sz="0" w:space="0" w:color="auto"/>
            <w:left w:val="none" w:sz="0" w:space="0" w:color="auto"/>
            <w:bottom w:val="none" w:sz="0" w:space="0" w:color="auto"/>
            <w:right w:val="none" w:sz="0" w:space="0" w:color="auto"/>
          </w:divBdr>
        </w:div>
        <w:div w:id="1717240706">
          <w:marLeft w:val="0"/>
          <w:marRight w:val="0"/>
          <w:marTop w:val="0"/>
          <w:marBottom w:val="0"/>
          <w:divBdr>
            <w:top w:val="none" w:sz="0" w:space="0" w:color="auto"/>
            <w:left w:val="none" w:sz="0" w:space="0" w:color="auto"/>
            <w:bottom w:val="none" w:sz="0" w:space="0" w:color="auto"/>
            <w:right w:val="none" w:sz="0" w:space="0" w:color="auto"/>
          </w:divBdr>
        </w:div>
        <w:div w:id="1717240707">
          <w:marLeft w:val="0"/>
          <w:marRight w:val="0"/>
          <w:marTop w:val="0"/>
          <w:marBottom w:val="0"/>
          <w:divBdr>
            <w:top w:val="none" w:sz="0" w:space="0" w:color="auto"/>
            <w:left w:val="none" w:sz="0" w:space="0" w:color="auto"/>
            <w:bottom w:val="none" w:sz="0" w:space="0" w:color="auto"/>
            <w:right w:val="none" w:sz="0" w:space="0" w:color="auto"/>
          </w:divBdr>
        </w:div>
        <w:div w:id="1717240708">
          <w:marLeft w:val="0"/>
          <w:marRight w:val="0"/>
          <w:marTop w:val="0"/>
          <w:marBottom w:val="0"/>
          <w:divBdr>
            <w:top w:val="none" w:sz="0" w:space="0" w:color="auto"/>
            <w:left w:val="none" w:sz="0" w:space="0" w:color="auto"/>
            <w:bottom w:val="none" w:sz="0" w:space="0" w:color="auto"/>
            <w:right w:val="none" w:sz="0" w:space="0" w:color="auto"/>
          </w:divBdr>
        </w:div>
        <w:div w:id="1717240710">
          <w:marLeft w:val="0"/>
          <w:marRight w:val="0"/>
          <w:marTop w:val="0"/>
          <w:marBottom w:val="0"/>
          <w:divBdr>
            <w:top w:val="none" w:sz="0" w:space="0" w:color="auto"/>
            <w:left w:val="none" w:sz="0" w:space="0" w:color="auto"/>
            <w:bottom w:val="none" w:sz="0" w:space="0" w:color="auto"/>
            <w:right w:val="none" w:sz="0" w:space="0" w:color="auto"/>
          </w:divBdr>
        </w:div>
      </w:divsChild>
    </w:div>
    <w:div w:id="1717240711">
      <w:marLeft w:val="0"/>
      <w:marRight w:val="0"/>
      <w:marTop w:val="0"/>
      <w:marBottom w:val="0"/>
      <w:divBdr>
        <w:top w:val="none" w:sz="0" w:space="0" w:color="auto"/>
        <w:left w:val="none" w:sz="0" w:space="0" w:color="auto"/>
        <w:bottom w:val="none" w:sz="0" w:space="0" w:color="auto"/>
        <w:right w:val="none" w:sz="0" w:space="0" w:color="auto"/>
      </w:divBdr>
    </w:div>
    <w:div w:id="1717240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77F582C66856075969681085F40F7B7B6B53CA2BEE35BF35703C3A0111B97C60ACE43F0789691AFB1ED337143zAx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12</Pages>
  <Words>3662</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mf13</dc:creator>
  <cp:keywords/>
  <dc:description/>
  <cp:lastModifiedBy>GLBUH</cp:lastModifiedBy>
  <cp:revision>13</cp:revision>
  <cp:lastPrinted>2022-11-16T06:33:00Z</cp:lastPrinted>
  <dcterms:created xsi:type="dcterms:W3CDTF">2023-11-08T03:21:00Z</dcterms:created>
  <dcterms:modified xsi:type="dcterms:W3CDTF">2025-11-05T07:15:00Z</dcterms:modified>
</cp:coreProperties>
</file>