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F7" w:rsidRPr="009F7D01" w:rsidRDefault="00C364F7" w:rsidP="00C364F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Cs/>
        </w:rPr>
      </w:pPr>
      <w:r w:rsidRPr="009F7D01">
        <w:rPr>
          <w:bCs/>
        </w:rPr>
        <w:t>РОССИЙСКАЯ ФЕДЕРАЦИЯ</w:t>
      </w:r>
    </w:p>
    <w:p w:rsidR="00C364F7" w:rsidRPr="009F7D01" w:rsidRDefault="00C364F7" w:rsidP="00C364F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Cs/>
        </w:rPr>
      </w:pPr>
      <w:r w:rsidRPr="009F7D01">
        <w:rPr>
          <w:bCs/>
        </w:rPr>
        <w:t>АДМИНИСТРАЦИЯ</w:t>
      </w:r>
    </w:p>
    <w:p w:rsidR="00C364F7" w:rsidRPr="009F7D01" w:rsidRDefault="00C364F7" w:rsidP="00C364F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Cs/>
        </w:rPr>
      </w:pPr>
      <w:r w:rsidRPr="009F7D01">
        <w:rPr>
          <w:bCs/>
        </w:rPr>
        <w:t>СЕЛЬСКОГО ПОСЕЛЕНИЯ ЧЕРНООЗЕРНОГО СЕЛЬСОВЕТА</w:t>
      </w:r>
    </w:p>
    <w:p w:rsidR="00C364F7" w:rsidRPr="009F7D01" w:rsidRDefault="00C364F7" w:rsidP="00C364F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Cs/>
        </w:rPr>
      </w:pPr>
      <w:r w:rsidRPr="009F7D01">
        <w:rPr>
          <w:bCs/>
        </w:rPr>
        <w:t>ШИРИНСКОГО МУНИЦИПАЛЬНОГО РАЙОНА</w:t>
      </w:r>
    </w:p>
    <w:p w:rsidR="00C364F7" w:rsidRPr="009F7D01" w:rsidRDefault="00C364F7" w:rsidP="00C364F7">
      <w:pPr>
        <w:widowControl w:val="0"/>
        <w:autoSpaceDE w:val="0"/>
        <w:autoSpaceDN w:val="0"/>
        <w:adjustRightInd w:val="0"/>
        <w:spacing w:after="0"/>
        <w:ind w:firstLine="720"/>
        <w:jc w:val="center"/>
      </w:pPr>
      <w:r w:rsidRPr="009F7D01">
        <w:rPr>
          <w:bCs/>
        </w:rPr>
        <w:t>РЕСПУБЛИКИ ХАКАСИЯ</w:t>
      </w:r>
    </w:p>
    <w:p w:rsidR="00C364F7" w:rsidRPr="009F7D01" w:rsidRDefault="00C364F7" w:rsidP="00C364F7">
      <w:pPr>
        <w:spacing w:after="0"/>
        <w:jc w:val="center"/>
        <w:rPr>
          <w:sz w:val="28"/>
          <w:szCs w:val="28"/>
        </w:rPr>
      </w:pPr>
    </w:p>
    <w:p w:rsidR="006678D0" w:rsidRDefault="006678D0" w:rsidP="00ED57F9">
      <w:pPr>
        <w:jc w:val="center"/>
        <w:rPr>
          <w:sz w:val="28"/>
          <w:szCs w:val="28"/>
        </w:rPr>
      </w:pPr>
    </w:p>
    <w:p w:rsidR="006678D0" w:rsidRDefault="00B0310B" w:rsidP="00ED5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678D0" w:rsidRDefault="006678D0" w:rsidP="00ED57F9">
      <w:pPr>
        <w:jc w:val="center"/>
        <w:rPr>
          <w:b/>
          <w:sz w:val="28"/>
          <w:szCs w:val="28"/>
        </w:rPr>
      </w:pPr>
    </w:p>
    <w:p w:rsidR="006678D0" w:rsidRPr="00DF0969" w:rsidRDefault="00B0310B" w:rsidP="00715130">
      <w:pPr>
        <w:rPr>
          <w:color w:val="002060"/>
        </w:rPr>
      </w:pPr>
      <w:r w:rsidRPr="00C364F7">
        <w:rPr>
          <w:color w:val="000000" w:themeColor="text1"/>
        </w:rPr>
        <w:t xml:space="preserve">от </w:t>
      </w:r>
      <w:r w:rsidR="00DF0969">
        <w:rPr>
          <w:color w:val="000000" w:themeColor="text1"/>
        </w:rPr>
        <w:t xml:space="preserve"> </w:t>
      </w:r>
      <w:r w:rsidR="00715130">
        <w:rPr>
          <w:color w:val="000000" w:themeColor="text1"/>
        </w:rPr>
        <w:t>25.03</w:t>
      </w:r>
      <w:r w:rsidRPr="00C364F7">
        <w:rPr>
          <w:color w:val="000000" w:themeColor="text1"/>
        </w:rPr>
        <w:t xml:space="preserve"> 202</w:t>
      </w:r>
      <w:r w:rsidR="009C603B" w:rsidRPr="00C364F7">
        <w:rPr>
          <w:color w:val="000000" w:themeColor="text1"/>
        </w:rPr>
        <w:t>6</w:t>
      </w:r>
      <w:r w:rsidRPr="00C364F7">
        <w:rPr>
          <w:color w:val="000000" w:themeColor="text1"/>
        </w:rPr>
        <w:t>г</w:t>
      </w:r>
      <w:r w:rsidRPr="009C603B">
        <w:rPr>
          <w:color w:val="FF0000"/>
        </w:rPr>
        <w:t>.</w:t>
      </w:r>
      <w:r w:rsidR="00715130">
        <w:tab/>
      </w:r>
      <w:r w:rsidR="00715130">
        <w:tab/>
        <w:t xml:space="preserve">               </w:t>
      </w:r>
      <w:r>
        <w:t>с.Черное Озеро</w:t>
      </w:r>
      <w:r>
        <w:tab/>
      </w:r>
      <w:r>
        <w:tab/>
      </w:r>
      <w:r>
        <w:rPr>
          <w:color w:val="FF0000"/>
        </w:rPr>
        <w:tab/>
      </w:r>
      <w:r>
        <w:rPr>
          <w:color w:val="FF0000"/>
        </w:rPr>
        <w:tab/>
      </w:r>
      <w:r w:rsidR="00715130">
        <w:rPr>
          <w:color w:val="FF0000"/>
        </w:rPr>
        <w:t xml:space="preserve">        </w:t>
      </w:r>
      <w:bookmarkStart w:id="0" w:name="_GoBack"/>
      <w:bookmarkEnd w:id="0"/>
      <w:r w:rsidRPr="00C364F7">
        <w:rPr>
          <w:color w:val="000000" w:themeColor="text1"/>
        </w:rPr>
        <w:t xml:space="preserve">№ </w:t>
      </w:r>
      <w:r w:rsidR="00715130">
        <w:rPr>
          <w:color w:val="000000" w:themeColor="text1"/>
        </w:rPr>
        <w:t>09</w:t>
      </w:r>
    </w:p>
    <w:p w:rsidR="00ED57F9" w:rsidRPr="00DF0969" w:rsidRDefault="00ED57F9">
      <w:pPr>
        <w:jc w:val="center"/>
        <w:rPr>
          <w:b/>
        </w:rPr>
      </w:pPr>
    </w:p>
    <w:p w:rsidR="00212C67" w:rsidRDefault="00B0310B" w:rsidP="009C603B">
      <w:pPr>
        <w:spacing w:after="0"/>
        <w:rPr>
          <w:b/>
        </w:rPr>
      </w:pPr>
      <w:r>
        <w:rPr>
          <w:b/>
        </w:rPr>
        <w:t>О</w:t>
      </w:r>
      <w:r w:rsidR="00212C67">
        <w:rPr>
          <w:b/>
        </w:rPr>
        <w:t xml:space="preserve"> внес</w:t>
      </w:r>
      <w:r>
        <w:rPr>
          <w:b/>
        </w:rPr>
        <w:t>ении</w:t>
      </w:r>
      <w:r w:rsidR="00212C67">
        <w:rPr>
          <w:b/>
        </w:rPr>
        <w:t xml:space="preserve"> изменений в</w:t>
      </w:r>
      <w:r>
        <w:rPr>
          <w:b/>
        </w:rPr>
        <w:t xml:space="preserve"> </w:t>
      </w:r>
      <w:r w:rsidR="00212C67">
        <w:rPr>
          <w:b/>
        </w:rPr>
        <w:t>А</w:t>
      </w:r>
      <w:r>
        <w:rPr>
          <w:b/>
        </w:rPr>
        <w:t>дминистративн</w:t>
      </w:r>
      <w:r w:rsidR="00212C67">
        <w:rPr>
          <w:b/>
        </w:rPr>
        <w:t>ый</w:t>
      </w:r>
      <w:r>
        <w:rPr>
          <w:b/>
        </w:rPr>
        <w:t xml:space="preserve"> </w:t>
      </w:r>
    </w:p>
    <w:p w:rsidR="009C603B" w:rsidRDefault="00212C67" w:rsidP="009C603B">
      <w:pPr>
        <w:spacing w:after="0"/>
        <w:rPr>
          <w:b/>
        </w:rPr>
      </w:pPr>
      <w:r>
        <w:rPr>
          <w:b/>
        </w:rPr>
        <w:t>р</w:t>
      </w:r>
      <w:r w:rsidR="00B0310B">
        <w:rPr>
          <w:b/>
        </w:rPr>
        <w:t>егламент</w:t>
      </w:r>
      <w:r>
        <w:rPr>
          <w:b/>
        </w:rPr>
        <w:t xml:space="preserve"> </w:t>
      </w:r>
      <w:r w:rsidR="00B0310B">
        <w:rPr>
          <w:b/>
        </w:rPr>
        <w:t xml:space="preserve">предоставления муниципальной </w:t>
      </w:r>
    </w:p>
    <w:p w:rsidR="006678D0" w:rsidRDefault="00B0310B" w:rsidP="009C603B">
      <w:pPr>
        <w:spacing w:after="0"/>
        <w:rPr>
          <w:b/>
          <w:bCs/>
          <w:color w:val="26282F"/>
          <w:kern w:val="1"/>
          <w:lang w:eastAsia="zh-CN"/>
        </w:rPr>
      </w:pPr>
      <w:r>
        <w:rPr>
          <w:b/>
        </w:rPr>
        <w:t>услуги</w:t>
      </w:r>
      <w:r w:rsidR="009C603B">
        <w:rPr>
          <w:b/>
        </w:rPr>
        <w:t xml:space="preserve"> </w:t>
      </w:r>
      <w:r>
        <w:rPr>
          <w:b/>
        </w:rPr>
        <w:t>«</w:t>
      </w:r>
      <w:r>
        <w:rPr>
          <w:b/>
          <w:bCs/>
          <w:color w:val="26282F"/>
          <w:kern w:val="1"/>
          <w:lang w:eastAsia="zh-CN"/>
        </w:rPr>
        <w:t xml:space="preserve">Принятие на учет граждан в качестве </w:t>
      </w:r>
    </w:p>
    <w:p w:rsidR="006678D0" w:rsidRDefault="00B0310B" w:rsidP="009C603B">
      <w:pPr>
        <w:spacing w:after="0"/>
        <w:rPr>
          <w:b/>
        </w:rPr>
      </w:pPr>
      <w:proofErr w:type="gramStart"/>
      <w:r>
        <w:rPr>
          <w:b/>
          <w:bCs/>
          <w:color w:val="26282F"/>
          <w:kern w:val="1"/>
          <w:lang w:eastAsia="zh-CN"/>
        </w:rPr>
        <w:t>нуждающихся в жилых помещениях</w:t>
      </w:r>
      <w:r>
        <w:rPr>
          <w:b/>
        </w:rPr>
        <w:t>»</w:t>
      </w:r>
      <w:r w:rsidR="009C603B">
        <w:rPr>
          <w:b/>
        </w:rPr>
        <w:t xml:space="preserve">, </w:t>
      </w:r>
      <w:proofErr w:type="gramEnd"/>
    </w:p>
    <w:p w:rsidR="009C603B" w:rsidRDefault="009C603B" w:rsidP="009C603B">
      <w:pPr>
        <w:spacing w:after="0"/>
        <w:rPr>
          <w:b/>
        </w:rPr>
      </w:pPr>
      <w:r>
        <w:rPr>
          <w:b/>
        </w:rPr>
        <w:t>утвержденный постановлением администрации</w:t>
      </w:r>
    </w:p>
    <w:p w:rsidR="009C603B" w:rsidRDefault="009C603B" w:rsidP="009C603B">
      <w:pPr>
        <w:spacing w:after="0"/>
        <w:rPr>
          <w:b/>
        </w:rPr>
      </w:pPr>
      <w:r w:rsidRPr="009C603B">
        <w:rPr>
          <w:b/>
        </w:rPr>
        <w:t>Черноозерного сельсовета</w:t>
      </w:r>
      <w:r>
        <w:rPr>
          <w:b/>
        </w:rPr>
        <w:t xml:space="preserve"> от 14.04.2023 № 16</w:t>
      </w:r>
    </w:p>
    <w:p w:rsidR="006678D0" w:rsidRDefault="006678D0">
      <w:pPr>
        <w:rPr>
          <w:b/>
          <w:color w:val="000000"/>
        </w:rPr>
      </w:pPr>
    </w:p>
    <w:p w:rsidR="006678D0" w:rsidRDefault="00B0310B">
      <w:pPr>
        <w:pStyle w:val="a7"/>
        <w:shd w:val="solid" w:color="FFFFFF" w:fill="auto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</w:t>
      </w:r>
      <w:r w:rsidR="009C603B">
        <w:rPr>
          <w:color w:val="000000"/>
          <w:sz w:val="28"/>
          <w:szCs w:val="28"/>
        </w:rPr>
        <w:t xml:space="preserve">  </w:t>
      </w:r>
      <w:proofErr w:type="gramStart"/>
      <w:r w:rsidR="009C603B" w:rsidRPr="009C603B">
        <w:rPr>
          <w:rStyle w:val="af1"/>
          <w:color w:val="000000"/>
        </w:rPr>
        <w:t>В соответствии с Федеральным законом от 31.07.2025 № 304-ФЗ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9C603B">
        <w:rPr>
          <w:rStyle w:val="af1"/>
          <w:color w:val="000000"/>
        </w:rPr>
        <w:t>,</w:t>
      </w:r>
      <w:r>
        <w:rPr>
          <w:color w:val="000000"/>
        </w:rPr>
        <w:t xml:space="preserve"> </w:t>
      </w:r>
      <w:r>
        <w:rPr>
          <w:rStyle w:val="af2"/>
          <w:color w:val="000000"/>
        </w:rPr>
        <w:t>Законом</w:t>
      </w:r>
      <w:r>
        <w:rPr>
          <w:color w:val="000000"/>
        </w:rPr>
        <w:t xml:space="preserve"> Республики Хакасия от 11</w:t>
      </w:r>
      <w:r w:rsidR="009C603B">
        <w:rPr>
          <w:color w:val="000000"/>
        </w:rPr>
        <w:t>.12.</w:t>
      </w:r>
      <w:r>
        <w:rPr>
          <w:color w:val="000000"/>
        </w:rPr>
        <w:t>2006 № 68-ЗРХ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руководствуясь Уставом</w:t>
      </w:r>
      <w:proofErr w:type="gramEnd"/>
      <w:r>
        <w:rPr>
          <w:color w:val="000000"/>
        </w:rPr>
        <w:t xml:space="preserve"> Черноозерного сельсовета, </w:t>
      </w:r>
      <w:r>
        <w:t>администрация Черноозерного сельсовета</w:t>
      </w:r>
    </w:p>
    <w:p w:rsidR="006678D0" w:rsidRDefault="009C603B">
      <w:pPr>
        <w:pStyle w:val="a7"/>
        <w:shd w:val="solid" w:color="FFFFFF" w:fill="auto"/>
        <w:spacing w:line="288" w:lineRule="atLeast"/>
        <w:jc w:val="both"/>
        <w:rPr>
          <w:color w:val="000000"/>
        </w:rPr>
      </w:pPr>
      <w:r>
        <w:rPr>
          <w:bCs/>
          <w:color w:val="000000"/>
        </w:rPr>
        <w:t xml:space="preserve">    </w:t>
      </w:r>
      <w:r w:rsidR="00B0310B">
        <w:rPr>
          <w:bCs/>
          <w:color w:val="000000"/>
        </w:rPr>
        <w:t>ПО</w:t>
      </w:r>
      <w:r w:rsidR="00B0310B">
        <w:rPr>
          <w:bCs/>
          <w:color w:val="000000"/>
        </w:rPr>
        <w:softHyphen/>
        <w:t>СТА</w:t>
      </w:r>
      <w:r w:rsidR="00B0310B">
        <w:rPr>
          <w:bCs/>
          <w:color w:val="000000"/>
        </w:rPr>
        <w:softHyphen/>
        <w:t>НОВ</w:t>
      </w:r>
      <w:r w:rsidR="00B0310B">
        <w:rPr>
          <w:bCs/>
          <w:color w:val="000000"/>
        </w:rPr>
        <w:softHyphen/>
        <w:t>ЛЯЕТ:</w:t>
      </w:r>
    </w:p>
    <w:p w:rsidR="006678D0" w:rsidRDefault="009C603B" w:rsidP="009C603B">
      <w:pPr>
        <w:spacing w:after="0"/>
      </w:pPr>
      <w:r>
        <w:t xml:space="preserve">    </w:t>
      </w:r>
      <w:r w:rsidR="00B0310B">
        <w:t xml:space="preserve">1. </w:t>
      </w:r>
      <w:r>
        <w:t>Внести в</w:t>
      </w:r>
      <w:r w:rsidR="00B0310B">
        <w:t xml:space="preserve"> </w:t>
      </w:r>
      <w:r>
        <w:t>А</w:t>
      </w:r>
      <w:r w:rsidR="00B0310B">
        <w:t>д</w:t>
      </w:r>
      <w:r w:rsidR="00B0310B">
        <w:softHyphen/>
        <w:t>ми</w:t>
      </w:r>
      <w:r w:rsidR="00B0310B">
        <w:softHyphen/>
        <w:t>нист</w:t>
      </w:r>
      <w:r w:rsidR="00B0310B">
        <w:softHyphen/>
        <w:t>ра</w:t>
      </w:r>
      <w:r w:rsidR="00B0310B">
        <w:softHyphen/>
        <w:t>тив</w:t>
      </w:r>
      <w:r w:rsidR="00B0310B">
        <w:softHyphen/>
        <w:t>ный рег</w:t>
      </w:r>
      <w:r w:rsidR="00B0310B">
        <w:softHyphen/>
        <w:t>ла</w:t>
      </w:r>
      <w:r w:rsidR="00B0310B">
        <w:softHyphen/>
        <w:t>мент предо</w:t>
      </w:r>
      <w:r w:rsidR="00B0310B">
        <w:softHyphen/>
        <w:t>став</w:t>
      </w:r>
      <w:r w:rsidR="00B0310B">
        <w:softHyphen/>
        <w:t>ле</w:t>
      </w:r>
      <w:r w:rsidR="00B0310B">
        <w:softHyphen/>
        <w:t>ния му</w:t>
      </w:r>
      <w:r w:rsidR="00B0310B">
        <w:softHyphen/>
        <w:t>ни</w:t>
      </w:r>
      <w:r w:rsidR="00B0310B">
        <w:softHyphen/>
        <w:t>ци</w:t>
      </w:r>
      <w:r w:rsidR="00B0310B">
        <w:softHyphen/>
        <w:t>паль</w:t>
      </w:r>
      <w:r w:rsidR="00B0310B">
        <w:softHyphen/>
        <w:t>ной услу</w:t>
      </w:r>
      <w:r w:rsidR="00B0310B">
        <w:softHyphen/>
        <w:t>ги «</w:t>
      </w:r>
      <w:r w:rsidR="00B0310B">
        <w:rPr>
          <w:color w:val="26282F"/>
          <w:kern w:val="1"/>
          <w:lang w:eastAsia="zh-CN"/>
        </w:rPr>
        <w:t>Принятие на учет граждан в качестве нуждающихся в жилых помещениях</w:t>
      </w:r>
      <w:r>
        <w:t>», утвержденный постановлением администрации Черноозерного сельсовета от 14.04.2023 № 16 (далее - Регламент) следующие изменения:</w:t>
      </w:r>
    </w:p>
    <w:p w:rsidR="00824DC8" w:rsidRPr="00824DC8" w:rsidRDefault="009C603B" w:rsidP="00824DC8">
      <w:pPr>
        <w:spacing w:after="0"/>
      </w:pPr>
      <w:r>
        <w:t xml:space="preserve">    1.1. </w:t>
      </w:r>
      <w:r w:rsidR="00824DC8">
        <w:t xml:space="preserve">Подраздел «Перечень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опубликования» раздела </w:t>
      </w:r>
      <w:r w:rsidR="00824DC8">
        <w:rPr>
          <w:lang w:val="en-US"/>
        </w:rPr>
        <w:t>II</w:t>
      </w:r>
      <w:r w:rsidR="00824DC8" w:rsidRPr="00824DC8">
        <w:t xml:space="preserve"> </w:t>
      </w:r>
      <w:r w:rsidR="00824DC8">
        <w:t xml:space="preserve">Регламента исключить. </w:t>
      </w:r>
    </w:p>
    <w:p w:rsidR="009C603B" w:rsidRDefault="00824DC8" w:rsidP="009C603B">
      <w:pPr>
        <w:spacing w:after="0"/>
      </w:pPr>
      <w:r>
        <w:t xml:space="preserve">     1.2. </w:t>
      </w:r>
      <w:r w:rsidR="009C603B">
        <w:t>Пункт 14 Регламента дополнить абзацем следующего содержания:</w:t>
      </w:r>
    </w:p>
    <w:p w:rsidR="009C603B" w:rsidRDefault="009C603B" w:rsidP="009C603B">
      <w:pPr>
        <w:spacing w:after="0"/>
      </w:pPr>
      <w:r>
        <w:t xml:space="preserve">    «</w:t>
      </w:r>
      <w:r w:rsidRPr="009C603B">
        <w:t>Все документы представляются в копиях с одновременным представлением оригинала. Копия документа после проверки ее соответствия оригиналу заверяется лицом, принимающим документы.</w:t>
      </w:r>
      <w:r>
        <w:t>».</w:t>
      </w:r>
    </w:p>
    <w:p w:rsidR="009C603B" w:rsidRDefault="009C603B" w:rsidP="009C603B">
      <w:pPr>
        <w:spacing w:after="0"/>
      </w:pPr>
      <w:r>
        <w:t xml:space="preserve">    1.</w:t>
      </w:r>
      <w:r w:rsidR="00824DC8">
        <w:t>3</w:t>
      </w:r>
      <w:r>
        <w:t>. Дополнить Регламент пунктом 19.1 следующего содержания:</w:t>
      </w:r>
    </w:p>
    <w:p w:rsidR="009C603B" w:rsidRDefault="009C603B" w:rsidP="009C603B">
      <w:pPr>
        <w:spacing w:after="0"/>
      </w:pPr>
      <w:r>
        <w:t xml:space="preserve">    «</w:t>
      </w:r>
      <w:r w:rsidRPr="009C603B">
        <w:t xml:space="preserve">19.1. </w:t>
      </w:r>
      <w:proofErr w:type="gramStart"/>
      <w:r w:rsidRPr="009C603B">
        <w:t xml:space="preserve">В случае отказа в предоставлении муниципальной услуги </w:t>
      </w:r>
      <w:r>
        <w:t>уполномоченный орган</w:t>
      </w:r>
      <w:r w:rsidRPr="009C603B">
        <w:t>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  <w:proofErr w:type="gramEnd"/>
    </w:p>
    <w:p w:rsidR="009C603B" w:rsidRDefault="009C603B" w:rsidP="009C603B">
      <w:pPr>
        <w:spacing w:after="0"/>
      </w:pPr>
      <w:r>
        <w:t xml:space="preserve">    1.</w:t>
      </w:r>
      <w:r w:rsidR="00824DC8">
        <w:t>4</w:t>
      </w:r>
      <w:r>
        <w:t>. Абзац шестой пункта 34 Регламента изложить в следующей редакции:</w:t>
      </w:r>
    </w:p>
    <w:p w:rsidR="009C603B" w:rsidRDefault="009C603B" w:rsidP="009C603B">
      <w:pPr>
        <w:spacing w:after="0"/>
      </w:pPr>
      <w:r>
        <w:lastRenderedPageBreak/>
        <w:t xml:space="preserve">     «</w:t>
      </w:r>
      <w:r w:rsidRPr="009C603B">
        <w:t>- выдает заявителю расписку в получении от заявителя этих документов с указанием их перечня и даты их получения, а также с указанием перечня документов, которые будут получе</w:t>
      </w:r>
      <w:r>
        <w:t>ны по межведомственным запросам;».</w:t>
      </w:r>
    </w:p>
    <w:p w:rsidR="009C603B" w:rsidRDefault="009C603B" w:rsidP="009C603B">
      <w:pPr>
        <w:spacing w:after="0"/>
      </w:pPr>
      <w:r>
        <w:t xml:space="preserve">    1.</w:t>
      </w:r>
      <w:r w:rsidR="00824DC8">
        <w:t>5</w:t>
      </w:r>
      <w:r>
        <w:t xml:space="preserve">. </w:t>
      </w:r>
      <w:r w:rsidR="001D756C">
        <w:t>Пункт 50 Регламента изложить в следующей редакции:</w:t>
      </w:r>
    </w:p>
    <w:p w:rsidR="001D756C" w:rsidRDefault="001D756C" w:rsidP="001D756C">
      <w:pPr>
        <w:spacing w:after="0"/>
      </w:pPr>
      <w:r>
        <w:t xml:space="preserve">     «50. Учет граждан в качестве нуждающихся в жилых помещениях, предоставляемых по договорам социального найма, ведется по единому списку, из которого одновременно в отдельные списки включаются граждане, имеющие право на внеочередное предоставление жилого помещения в соответствии с Жилищным кодексом Российской Федерации. </w:t>
      </w:r>
      <w:proofErr w:type="gramStart"/>
      <w:r>
        <w:t>Принятые на учет граждане включаются в Книгу учета граждан, нуждающихся в жилых помещениях, которая ведется по форме согласно приложению 3 к настоящему Закону Республики Хакасия от 11.12.2006 № 68-ЗРХ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в порядке, установленном статьей 7 Закона Республики Хакасия от 11.12.2006 № 68-ЗРХ «О</w:t>
      </w:r>
      <w:proofErr w:type="gramEnd"/>
      <w:r>
        <w:t xml:space="preserve">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</w:r>
    </w:p>
    <w:p w:rsidR="001D756C" w:rsidRDefault="00824DC8" w:rsidP="001D756C">
      <w:pPr>
        <w:spacing w:after="0"/>
      </w:pPr>
      <w:r>
        <w:t xml:space="preserve">     </w:t>
      </w:r>
      <w:r w:rsidR="001D756C">
        <w:t>После внесения записи в Книгу учета граждан, нуждающихся в жилых помещениях, исполнитель формирует уведомление о постановке на учёт в качестве нуждающегося в жилом помещении. Уведомление направляется заявителю способом, указанным в заявлении. Постановление и выписка из протокола заседания комиссии передается заявителю лично, либо направляется способом, указанным в заявлении.».</w:t>
      </w:r>
    </w:p>
    <w:p w:rsidR="001D756C" w:rsidRDefault="001D756C" w:rsidP="001D756C">
      <w:pPr>
        <w:spacing w:after="0"/>
      </w:pPr>
      <w:r>
        <w:t xml:space="preserve">    1.</w:t>
      </w:r>
      <w:r w:rsidR="00824DC8">
        <w:t>6</w:t>
      </w:r>
      <w:r>
        <w:t>. Раздел IV «Формы контроля за исполнением административного регламента» Регламента исключить.</w:t>
      </w:r>
    </w:p>
    <w:p w:rsidR="001D756C" w:rsidRDefault="001D756C" w:rsidP="001D756C">
      <w:pPr>
        <w:spacing w:after="0"/>
      </w:pPr>
      <w:r>
        <w:t xml:space="preserve">    1.</w:t>
      </w:r>
      <w:r w:rsidR="00824DC8">
        <w:t>7</w:t>
      </w:r>
      <w:r>
        <w:t xml:space="preserve">. Раздел </w:t>
      </w:r>
      <w:r w:rsidRPr="001D756C">
        <w:t xml:space="preserve">V </w:t>
      </w:r>
      <w:r>
        <w:t>«</w:t>
      </w:r>
      <w:r w:rsidRPr="001D756C"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t>» Регламента исключить.</w:t>
      </w:r>
    </w:p>
    <w:p w:rsidR="006678D0" w:rsidRDefault="009C603B" w:rsidP="009C603B">
      <w:pPr>
        <w:pStyle w:val="a7"/>
        <w:shd w:val="solid" w:color="FFFFFF" w:fill="auto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</w:rPr>
        <w:t xml:space="preserve">    </w:t>
      </w:r>
      <w:r w:rsidR="000908C8">
        <w:rPr>
          <w:color w:val="000000"/>
        </w:rPr>
        <w:t>2</w:t>
      </w:r>
      <w:r w:rsidR="00B0310B">
        <w:rPr>
          <w:color w:val="000000"/>
        </w:rPr>
        <w:t>. Настоящее постановление подлежит опубликованию (обнародованию) и раз</w:t>
      </w:r>
      <w:r w:rsidR="00B0310B">
        <w:rPr>
          <w:color w:val="000000"/>
        </w:rPr>
        <w:softHyphen/>
        <w:t>мещению на офи</w:t>
      </w:r>
      <w:r w:rsidR="00B0310B">
        <w:rPr>
          <w:color w:val="000000"/>
        </w:rPr>
        <w:softHyphen/>
        <w:t>ци</w:t>
      </w:r>
      <w:r w:rsidR="00B0310B">
        <w:rPr>
          <w:color w:val="000000"/>
        </w:rPr>
        <w:softHyphen/>
        <w:t>аль</w:t>
      </w:r>
      <w:r w:rsidR="00B0310B">
        <w:rPr>
          <w:color w:val="000000"/>
        </w:rPr>
        <w:softHyphen/>
        <w:t>ном сай</w:t>
      </w:r>
      <w:r w:rsidR="00B0310B">
        <w:rPr>
          <w:color w:val="000000"/>
        </w:rPr>
        <w:softHyphen/>
        <w:t>те администрации Черноозерног</w:t>
      </w:r>
      <w:r>
        <w:rPr>
          <w:color w:val="000000"/>
        </w:rPr>
        <w:t>о сельсовета и вступает в силу после его официального</w:t>
      </w:r>
      <w:r w:rsidR="00B0310B">
        <w:rPr>
          <w:color w:val="000000"/>
        </w:rPr>
        <w:t xml:space="preserve"> опубликования.</w:t>
      </w:r>
    </w:p>
    <w:p w:rsidR="006678D0" w:rsidRDefault="006678D0">
      <w:pPr>
        <w:pStyle w:val="a7"/>
        <w:shd w:val="solid" w:color="FFFFFF" w:fill="auto"/>
        <w:spacing w:line="288" w:lineRule="atLeast"/>
        <w:jc w:val="both"/>
        <w:rPr>
          <w:color w:val="000000"/>
        </w:rPr>
      </w:pPr>
    </w:p>
    <w:p w:rsidR="00C364F7" w:rsidRDefault="00B0310B" w:rsidP="00C364F7">
      <w:pPr>
        <w:pStyle w:val="a7"/>
        <w:shd w:val="solid" w:color="FFFFFF" w:fill="auto"/>
        <w:jc w:val="both"/>
        <w:rPr>
          <w:color w:val="000000"/>
        </w:rPr>
      </w:pPr>
      <w:r>
        <w:rPr>
          <w:color w:val="000000"/>
        </w:rPr>
        <w:t xml:space="preserve">Глава  Черноозерного сельсовета </w:t>
      </w:r>
    </w:p>
    <w:p w:rsidR="00C364F7" w:rsidRDefault="00C364F7" w:rsidP="00C364F7">
      <w:pPr>
        <w:pStyle w:val="a7"/>
        <w:shd w:val="solid" w:color="FFFFFF" w:fill="auto"/>
        <w:jc w:val="both"/>
        <w:rPr>
          <w:color w:val="000000"/>
        </w:rPr>
      </w:pPr>
      <w:r>
        <w:rPr>
          <w:color w:val="000000"/>
        </w:rPr>
        <w:t>Черноозерного сельсовета</w:t>
      </w:r>
    </w:p>
    <w:p w:rsidR="006678D0" w:rsidRDefault="00C364F7" w:rsidP="00C364F7">
      <w:pPr>
        <w:pStyle w:val="a7"/>
        <w:shd w:val="solid" w:color="FFFFFF" w:fill="auto"/>
        <w:jc w:val="both"/>
        <w:rPr>
          <w:color w:val="000000"/>
          <w:sz w:val="21"/>
          <w:szCs w:val="21"/>
        </w:rPr>
      </w:pPr>
      <w:r>
        <w:rPr>
          <w:color w:val="000000"/>
        </w:rPr>
        <w:t>Ширинского района                                                                          Л.С. Мухменова</w:t>
      </w:r>
      <w:r w:rsidR="00B0310B">
        <w:rPr>
          <w:color w:val="000000"/>
        </w:rPr>
        <w:t xml:space="preserve">                             </w:t>
      </w:r>
    </w:p>
    <w:p w:rsidR="006678D0" w:rsidRDefault="006678D0">
      <w:pPr>
        <w:rPr>
          <w:b/>
        </w:rPr>
      </w:pPr>
    </w:p>
    <w:p w:rsidR="006678D0" w:rsidRDefault="006678D0">
      <w:pPr>
        <w:jc w:val="center"/>
      </w:pPr>
    </w:p>
    <w:p w:rsidR="000908C8" w:rsidRDefault="000908C8">
      <w:pPr>
        <w:pStyle w:val="ConsPlusTitle"/>
        <w:widowControl/>
        <w:jc w:val="right"/>
        <w:rPr>
          <w:b w:val="0"/>
        </w:rPr>
      </w:pPr>
    </w:p>
    <w:p w:rsidR="000908C8" w:rsidRDefault="000908C8">
      <w:pPr>
        <w:pStyle w:val="ConsPlusTitle"/>
        <w:widowControl/>
        <w:jc w:val="right"/>
        <w:rPr>
          <w:b w:val="0"/>
        </w:rPr>
      </w:pPr>
    </w:p>
    <w:p w:rsidR="006678D0" w:rsidRDefault="006678D0">
      <w:pPr>
        <w:spacing w:after="0"/>
        <w:ind w:firstLine="720"/>
        <w:rPr>
          <w:kern w:val="1"/>
          <w:lang w:eastAsia="zh-CN"/>
        </w:rPr>
      </w:pPr>
    </w:p>
    <w:sectPr w:rsidR="006678D0">
      <w:type w:val="continuous"/>
      <w:pgSz w:w="11906" w:h="16838"/>
      <w:pgMar w:top="1134" w:right="850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EFF"/>
    <w:multiLevelType w:val="hybridMultilevel"/>
    <w:tmpl w:val="9B28F338"/>
    <w:name w:val="Нумерованный список 5"/>
    <w:lvl w:ilvl="0" w:tplc="4154A81E">
      <w:numFmt w:val="bullet"/>
      <w:pStyle w:val="a"/>
      <w:lvlText w:val=""/>
      <w:lvlJc w:val="left"/>
      <w:pPr>
        <w:ind w:left="568" w:firstLine="0"/>
      </w:pPr>
      <w:rPr>
        <w:rFonts w:ascii="Symbol" w:eastAsia="Symbol" w:hAnsi="Symbol" w:cs="Symbol"/>
        <w:color w:val="auto"/>
        <w:sz w:val="28"/>
        <w:szCs w:val="28"/>
      </w:rPr>
    </w:lvl>
    <w:lvl w:ilvl="1" w:tplc="2B92E8FE">
      <w:numFmt w:val="bullet"/>
      <w:lvlText w:val="o"/>
      <w:lvlJc w:val="left"/>
      <w:pPr>
        <w:ind w:left="1789" w:firstLine="0"/>
      </w:pPr>
      <w:rPr>
        <w:rFonts w:ascii="Courier New" w:eastAsia="Courier New" w:hAnsi="Courier New" w:cs="Courier New"/>
      </w:rPr>
    </w:lvl>
    <w:lvl w:ilvl="2" w:tplc="07C0B71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B0901CA6">
      <w:start w:val="1"/>
      <w:numFmt w:val="decimal"/>
      <w:lvlText w:val="%4."/>
      <w:lvlJc w:val="left"/>
      <w:pPr>
        <w:ind w:left="2520" w:firstLine="0"/>
      </w:pPr>
    </w:lvl>
    <w:lvl w:ilvl="4" w:tplc="65F85610">
      <w:start w:val="1"/>
      <w:numFmt w:val="decimal"/>
      <w:lvlText w:val="%5."/>
      <w:lvlJc w:val="left"/>
      <w:pPr>
        <w:ind w:left="3240" w:firstLine="0"/>
      </w:pPr>
    </w:lvl>
    <w:lvl w:ilvl="5" w:tplc="103AC9C2">
      <w:start w:val="1"/>
      <w:numFmt w:val="decimal"/>
      <w:lvlText w:val="%6."/>
      <w:lvlJc w:val="left"/>
      <w:pPr>
        <w:ind w:left="3960" w:firstLine="0"/>
      </w:pPr>
    </w:lvl>
    <w:lvl w:ilvl="6" w:tplc="A9A6F9E2">
      <w:start w:val="1"/>
      <w:numFmt w:val="decimal"/>
      <w:lvlText w:val="%7."/>
      <w:lvlJc w:val="left"/>
      <w:pPr>
        <w:ind w:left="4680" w:firstLine="0"/>
      </w:pPr>
    </w:lvl>
    <w:lvl w:ilvl="7" w:tplc="125CA762">
      <w:start w:val="1"/>
      <w:numFmt w:val="decimal"/>
      <w:lvlText w:val="%8."/>
      <w:lvlJc w:val="left"/>
      <w:pPr>
        <w:ind w:left="5400" w:firstLine="0"/>
      </w:pPr>
    </w:lvl>
    <w:lvl w:ilvl="8" w:tplc="DCDEE4F8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F9378EB"/>
    <w:multiLevelType w:val="hybridMultilevel"/>
    <w:tmpl w:val="5DEA7182"/>
    <w:name w:val="Нумерованный список 1"/>
    <w:lvl w:ilvl="0" w:tplc="24B0C316">
      <w:numFmt w:val="bullet"/>
      <w:lvlText w:val=""/>
      <w:lvlJc w:val="left"/>
      <w:pPr>
        <w:ind w:left="1069" w:firstLine="0"/>
      </w:pPr>
      <w:rPr>
        <w:rFonts w:ascii="Symbol" w:eastAsia="Symbol" w:hAnsi="Symbol" w:cs="Symbol"/>
      </w:rPr>
    </w:lvl>
    <w:lvl w:ilvl="1" w:tplc="DA42925C">
      <w:start w:val="1"/>
      <w:numFmt w:val="decimal"/>
      <w:lvlText w:val="%2."/>
      <w:lvlJc w:val="left"/>
      <w:pPr>
        <w:ind w:left="1080" w:firstLine="0"/>
      </w:pPr>
    </w:lvl>
    <w:lvl w:ilvl="2" w:tplc="7E9A7D66">
      <w:start w:val="1"/>
      <w:numFmt w:val="decimal"/>
      <w:lvlText w:val="%3."/>
      <w:lvlJc w:val="left"/>
      <w:pPr>
        <w:ind w:left="1800" w:firstLine="0"/>
      </w:pPr>
    </w:lvl>
    <w:lvl w:ilvl="3" w:tplc="5290E7DA">
      <w:start w:val="1"/>
      <w:numFmt w:val="decimal"/>
      <w:lvlText w:val="%4."/>
      <w:lvlJc w:val="left"/>
      <w:pPr>
        <w:ind w:left="2520" w:firstLine="0"/>
      </w:pPr>
    </w:lvl>
    <w:lvl w:ilvl="4" w:tplc="39F85986">
      <w:start w:val="1"/>
      <w:numFmt w:val="decimal"/>
      <w:lvlText w:val="%5."/>
      <w:lvlJc w:val="left"/>
      <w:pPr>
        <w:ind w:left="3240" w:firstLine="0"/>
      </w:pPr>
    </w:lvl>
    <w:lvl w:ilvl="5" w:tplc="F09E7292">
      <w:start w:val="1"/>
      <w:numFmt w:val="decimal"/>
      <w:lvlText w:val="%6."/>
      <w:lvlJc w:val="left"/>
      <w:pPr>
        <w:ind w:left="3960" w:firstLine="0"/>
      </w:pPr>
    </w:lvl>
    <w:lvl w:ilvl="6" w:tplc="DF28B33A">
      <w:start w:val="1"/>
      <w:numFmt w:val="decimal"/>
      <w:lvlText w:val="%7."/>
      <w:lvlJc w:val="left"/>
      <w:pPr>
        <w:ind w:left="4680" w:firstLine="0"/>
      </w:pPr>
    </w:lvl>
    <w:lvl w:ilvl="7" w:tplc="5DC82FDA">
      <w:start w:val="1"/>
      <w:numFmt w:val="decimal"/>
      <w:lvlText w:val="%8."/>
      <w:lvlJc w:val="left"/>
      <w:pPr>
        <w:ind w:left="5400" w:firstLine="0"/>
      </w:pPr>
    </w:lvl>
    <w:lvl w:ilvl="8" w:tplc="304882D4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37712B5D"/>
    <w:multiLevelType w:val="hybridMultilevel"/>
    <w:tmpl w:val="70FAA624"/>
    <w:name w:val="Нумерованный список 2"/>
    <w:lvl w:ilvl="0" w:tplc="36746D96">
      <w:numFmt w:val="bullet"/>
      <w:lvlText w:val=""/>
      <w:lvlJc w:val="left"/>
      <w:pPr>
        <w:ind w:left="1069" w:firstLine="0"/>
      </w:pPr>
      <w:rPr>
        <w:rFonts w:ascii="Symbol" w:eastAsia="Symbol" w:hAnsi="Symbol" w:cs="Symbol"/>
      </w:rPr>
    </w:lvl>
    <w:lvl w:ilvl="1" w:tplc="73A4F78E">
      <w:start w:val="1"/>
      <w:numFmt w:val="decimal"/>
      <w:lvlText w:val="%2."/>
      <w:lvlJc w:val="left"/>
      <w:pPr>
        <w:ind w:left="1080" w:firstLine="0"/>
      </w:pPr>
    </w:lvl>
    <w:lvl w:ilvl="2" w:tplc="BE4E3EF6">
      <w:start w:val="1"/>
      <w:numFmt w:val="decimal"/>
      <w:lvlText w:val="%3."/>
      <w:lvlJc w:val="left"/>
      <w:pPr>
        <w:ind w:left="1800" w:firstLine="0"/>
      </w:pPr>
    </w:lvl>
    <w:lvl w:ilvl="3" w:tplc="C45696FC">
      <w:start w:val="1"/>
      <w:numFmt w:val="decimal"/>
      <w:lvlText w:val="%4."/>
      <w:lvlJc w:val="left"/>
      <w:pPr>
        <w:ind w:left="2520" w:firstLine="0"/>
      </w:pPr>
    </w:lvl>
    <w:lvl w:ilvl="4" w:tplc="C7CEC5CC">
      <w:start w:val="1"/>
      <w:numFmt w:val="decimal"/>
      <w:lvlText w:val="%5."/>
      <w:lvlJc w:val="left"/>
      <w:pPr>
        <w:ind w:left="3240" w:firstLine="0"/>
      </w:pPr>
    </w:lvl>
    <w:lvl w:ilvl="5" w:tplc="A4BC3A70">
      <w:start w:val="1"/>
      <w:numFmt w:val="decimal"/>
      <w:lvlText w:val="%6."/>
      <w:lvlJc w:val="left"/>
      <w:pPr>
        <w:ind w:left="3960" w:firstLine="0"/>
      </w:pPr>
    </w:lvl>
    <w:lvl w:ilvl="6" w:tplc="5E5079D2">
      <w:start w:val="1"/>
      <w:numFmt w:val="decimal"/>
      <w:lvlText w:val="%7."/>
      <w:lvlJc w:val="left"/>
      <w:pPr>
        <w:ind w:left="4680" w:firstLine="0"/>
      </w:pPr>
    </w:lvl>
    <w:lvl w:ilvl="7" w:tplc="D936A854">
      <w:start w:val="1"/>
      <w:numFmt w:val="decimal"/>
      <w:lvlText w:val="%8."/>
      <w:lvlJc w:val="left"/>
      <w:pPr>
        <w:ind w:left="5400" w:firstLine="0"/>
      </w:pPr>
    </w:lvl>
    <w:lvl w:ilvl="8" w:tplc="15DC15E0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46BB262A"/>
    <w:multiLevelType w:val="hybridMultilevel"/>
    <w:tmpl w:val="9EF0DCE6"/>
    <w:name w:val="Нумерованный список 3"/>
    <w:lvl w:ilvl="0" w:tplc="28768F4C">
      <w:numFmt w:val="bullet"/>
      <w:lvlText w:val=""/>
      <w:lvlJc w:val="left"/>
      <w:pPr>
        <w:ind w:left="1069" w:firstLine="0"/>
      </w:pPr>
      <w:rPr>
        <w:rFonts w:ascii="Symbol" w:eastAsia="Symbol" w:hAnsi="Symbol" w:cs="Symbol"/>
        <w:lang w:val="ru-RU"/>
      </w:rPr>
    </w:lvl>
    <w:lvl w:ilvl="1" w:tplc="CFA44FD2">
      <w:start w:val="1"/>
      <w:numFmt w:val="decimal"/>
      <w:lvlText w:val="%2."/>
      <w:lvlJc w:val="left"/>
      <w:pPr>
        <w:ind w:left="1080" w:firstLine="0"/>
      </w:pPr>
    </w:lvl>
    <w:lvl w:ilvl="2" w:tplc="9C20FA64">
      <w:start w:val="1"/>
      <w:numFmt w:val="decimal"/>
      <w:lvlText w:val="%3."/>
      <w:lvlJc w:val="left"/>
      <w:pPr>
        <w:ind w:left="1800" w:firstLine="0"/>
      </w:pPr>
    </w:lvl>
    <w:lvl w:ilvl="3" w:tplc="62D28590">
      <w:start w:val="1"/>
      <w:numFmt w:val="decimal"/>
      <w:lvlText w:val="%4."/>
      <w:lvlJc w:val="left"/>
      <w:pPr>
        <w:ind w:left="2520" w:firstLine="0"/>
      </w:pPr>
    </w:lvl>
    <w:lvl w:ilvl="4" w:tplc="5F744496">
      <w:start w:val="1"/>
      <w:numFmt w:val="decimal"/>
      <w:lvlText w:val="%5."/>
      <w:lvlJc w:val="left"/>
      <w:pPr>
        <w:ind w:left="3240" w:firstLine="0"/>
      </w:pPr>
    </w:lvl>
    <w:lvl w:ilvl="5" w:tplc="93BC2FD2">
      <w:start w:val="1"/>
      <w:numFmt w:val="decimal"/>
      <w:lvlText w:val="%6."/>
      <w:lvlJc w:val="left"/>
      <w:pPr>
        <w:ind w:left="3960" w:firstLine="0"/>
      </w:pPr>
    </w:lvl>
    <w:lvl w:ilvl="6" w:tplc="10421382">
      <w:start w:val="1"/>
      <w:numFmt w:val="decimal"/>
      <w:lvlText w:val="%7."/>
      <w:lvlJc w:val="left"/>
      <w:pPr>
        <w:ind w:left="4680" w:firstLine="0"/>
      </w:pPr>
    </w:lvl>
    <w:lvl w:ilvl="7" w:tplc="DC123EF2">
      <w:start w:val="1"/>
      <w:numFmt w:val="decimal"/>
      <w:lvlText w:val="%8."/>
      <w:lvlJc w:val="left"/>
      <w:pPr>
        <w:ind w:left="5400" w:firstLine="0"/>
      </w:pPr>
    </w:lvl>
    <w:lvl w:ilvl="8" w:tplc="4C0AB448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46FB3FAF"/>
    <w:multiLevelType w:val="hybridMultilevel"/>
    <w:tmpl w:val="980EDA72"/>
    <w:name w:val="Нумерованный список 6"/>
    <w:lvl w:ilvl="0" w:tplc="031A6660">
      <w:numFmt w:val="bullet"/>
      <w:lvlText w:val=""/>
      <w:lvlJc w:val="left"/>
      <w:pPr>
        <w:ind w:left="1069" w:firstLine="0"/>
      </w:pPr>
      <w:rPr>
        <w:rFonts w:ascii="Symbol" w:eastAsia="Symbol" w:hAnsi="Symbol" w:cs="Symbol"/>
      </w:rPr>
    </w:lvl>
    <w:lvl w:ilvl="1" w:tplc="0910130A">
      <w:start w:val="1"/>
      <w:numFmt w:val="decimal"/>
      <w:lvlText w:val="%2."/>
      <w:lvlJc w:val="left"/>
      <w:pPr>
        <w:ind w:left="1080" w:firstLine="0"/>
      </w:pPr>
    </w:lvl>
    <w:lvl w:ilvl="2" w:tplc="D8DE7FA4">
      <w:start w:val="1"/>
      <w:numFmt w:val="decimal"/>
      <w:lvlText w:val="%3."/>
      <w:lvlJc w:val="left"/>
      <w:pPr>
        <w:ind w:left="1800" w:firstLine="0"/>
      </w:pPr>
    </w:lvl>
    <w:lvl w:ilvl="3" w:tplc="57B29DE6">
      <w:start w:val="1"/>
      <w:numFmt w:val="decimal"/>
      <w:lvlText w:val="%4."/>
      <w:lvlJc w:val="left"/>
      <w:pPr>
        <w:ind w:left="2520" w:firstLine="0"/>
      </w:pPr>
    </w:lvl>
    <w:lvl w:ilvl="4" w:tplc="ECD2DD82">
      <w:start w:val="1"/>
      <w:numFmt w:val="decimal"/>
      <w:lvlText w:val="%5."/>
      <w:lvlJc w:val="left"/>
      <w:pPr>
        <w:ind w:left="3240" w:firstLine="0"/>
      </w:pPr>
    </w:lvl>
    <w:lvl w:ilvl="5" w:tplc="4308D7E4">
      <w:start w:val="1"/>
      <w:numFmt w:val="decimal"/>
      <w:lvlText w:val="%6."/>
      <w:lvlJc w:val="left"/>
      <w:pPr>
        <w:ind w:left="3960" w:firstLine="0"/>
      </w:pPr>
    </w:lvl>
    <w:lvl w:ilvl="6" w:tplc="C5D62BE4">
      <w:start w:val="1"/>
      <w:numFmt w:val="decimal"/>
      <w:lvlText w:val="%7."/>
      <w:lvlJc w:val="left"/>
      <w:pPr>
        <w:ind w:left="4680" w:firstLine="0"/>
      </w:pPr>
    </w:lvl>
    <w:lvl w:ilvl="7" w:tplc="4928EA5E">
      <w:start w:val="1"/>
      <w:numFmt w:val="decimal"/>
      <w:lvlText w:val="%8."/>
      <w:lvlJc w:val="left"/>
      <w:pPr>
        <w:ind w:left="5400" w:firstLine="0"/>
      </w:pPr>
    </w:lvl>
    <w:lvl w:ilvl="8" w:tplc="B8AE7E20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618568EA"/>
    <w:multiLevelType w:val="hybridMultilevel"/>
    <w:tmpl w:val="5DBECF84"/>
    <w:name w:val="Нумерованный список 4"/>
    <w:lvl w:ilvl="0" w:tplc="827A258E">
      <w:start w:val="4"/>
      <w:numFmt w:val="decimal"/>
      <w:lvlText w:val="%1."/>
      <w:lvlJc w:val="left"/>
      <w:pPr>
        <w:ind w:left="435" w:firstLine="0"/>
      </w:pPr>
    </w:lvl>
    <w:lvl w:ilvl="1" w:tplc="1B8ADD72">
      <w:start w:val="1"/>
      <w:numFmt w:val="decimal"/>
      <w:lvlText w:val="%2."/>
      <w:lvlJc w:val="left"/>
      <w:pPr>
        <w:ind w:left="1080" w:firstLine="0"/>
      </w:pPr>
    </w:lvl>
    <w:lvl w:ilvl="2" w:tplc="F26CA19E">
      <w:start w:val="1"/>
      <w:numFmt w:val="decimal"/>
      <w:lvlText w:val="%3."/>
      <w:lvlJc w:val="left"/>
      <w:pPr>
        <w:ind w:left="1800" w:firstLine="0"/>
      </w:pPr>
    </w:lvl>
    <w:lvl w:ilvl="3" w:tplc="D7488EF8">
      <w:start w:val="1"/>
      <w:numFmt w:val="decimal"/>
      <w:lvlText w:val="%4."/>
      <w:lvlJc w:val="left"/>
      <w:pPr>
        <w:ind w:left="2520" w:firstLine="0"/>
      </w:pPr>
    </w:lvl>
    <w:lvl w:ilvl="4" w:tplc="545482C2">
      <w:start w:val="1"/>
      <w:numFmt w:val="decimal"/>
      <w:lvlText w:val="%5."/>
      <w:lvlJc w:val="left"/>
      <w:pPr>
        <w:ind w:left="3240" w:firstLine="0"/>
      </w:pPr>
    </w:lvl>
    <w:lvl w:ilvl="5" w:tplc="CCC8A17E">
      <w:start w:val="1"/>
      <w:numFmt w:val="decimal"/>
      <w:lvlText w:val="%6."/>
      <w:lvlJc w:val="left"/>
      <w:pPr>
        <w:ind w:left="3960" w:firstLine="0"/>
      </w:pPr>
    </w:lvl>
    <w:lvl w:ilvl="6" w:tplc="DA8A8338">
      <w:start w:val="1"/>
      <w:numFmt w:val="decimal"/>
      <w:lvlText w:val="%7."/>
      <w:lvlJc w:val="left"/>
      <w:pPr>
        <w:ind w:left="4680" w:firstLine="0"/>
      </w:pPr>
    </w:lvl>
    <w:lvl w:ilvl="7" w:tplc="7B285288">
      <w:start w:val="1"/>
      <w:numFmt w:val="decimal"/>
      <w:lvlText w:val="%8."/>
      <w:lvlJc w:val="left"/>
      <w:pPr>
        <w:ind w:left="5400" w:firstLine="0"/>
      </w:pPr>
    </w:lvl>
    <w:lvl w:ilvl="8" w:tplc="7C88F9EA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7E525746"/>
    <w:multiLevelType w:val="hybridMultilevel"/>
    <w:tmpl w:val="A328A060"/>
    <w:lvl w:ilvl="0" w:tplc="0FDA81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094E7F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7E83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75CF8D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DB695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88C97A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B2A5A9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A38BFF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606113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283"/>
  <w:drawingGridVerticalSpacing w:val="283"/>
  <w:characterSpacingControl w:val="doNotCompress"/>
  <w:savePreviewPicture/>
  <w:compat>
    <w:compatSetting w:name="compatibilityMode" w:uri="http://schemas.microsoft.com/office/word" w:val="14"/>
  </w:compat>
  <w:rsids>
    <w:rsidRoot w:val="006678D0"/>
    <w:rsid w:val="000649A1"/>
    <w:rsid w:val="00071A28"/>
    <w:rsid w:val="000908C8"/>
    <w:rsid w:val="001D756C"/>
    <w:rsid w:val="00212C67"/>
    <w:rsid w:val="00441414"/>
    <w:rsid w:val="006678D0"/>
    <w:rsid w:val="00715130"/>
    <w:rsid w:val="00824DC8"/>
    <w:rsid w:val="00841AD7"/>
    <w:rsid w:val="00865AEA"/>
    <w:rsid w:val="009C603B"/>
    <w:rsid w:val="00B0310B"/>
    <w:rsid w:val="00C364F7"/>
    <w:rsid w:val="00C60E79"/>
    <w:rsid w:val="00DF0969"/>
    <w:rsid w:val="00E35689"/>
    <w:rsid w:val="00E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spacing w:before="108" w:after="108"/>
      <w:jc w:val="center"/>
      <w:outlineLvl w:val="0"/>
    </w:pPr>
    <w:rPr>
      <w:b/>
      <w:bCs/>
      <w:color w:val="00007F"/>
    </w:rPr>
  </w:style>
  <w:style w:type="paragraph" w:styleId="2">
    <w:name w:val="heading 2"/>
    <w:basedOn w:val="a0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qFormat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qFormat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qFormat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qFormat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enter" w:pos="4677"/>
        <w:tab w:val="right" w:pos="9355"/>
      </w:tabs>
    </w:pPr>
  </w:style>
  <w:style w:type="paragraph" w:styleId="a5">
    <w:name w:val="Title"/>
    <w:basedOn w:val="a0"/>
    <w:next w:val="a0"/>
    <w:qFormat/>
    <w:pPr>
      <w:spacing w:before="240"/>
      <w:jc w:val="center"/>
      <w:outlineLvl w:val="0"/>
    </w:pPr>
    <w:rPr>
      <w:rFonts w:ascii="Cambria" w:hAnsi="Cambria"/>
      <w:b/>
      <w:bCs/>
      <w:kern w:val="1"/>
      <w:sz w:val="32"/>
      <w:szCs w:val="32"/>
      <w:lang w:eastAsia="en-US"/>
    </w:rPr>
  </w:style>
  <w:style w:type="paragraph" w:styleId="a6">
    <w:name w:val="No Spacing"/>
    <w:qFormat/>
    <w:pPr>
      <w:widowControl w:val="0"/>
      <w:spacing w:after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qFormat/>
    <w:pPr>
      <w:widowControl w:val="0"/>
      <w:spacing w:after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spacing w:after="0"/>
      <w:ind w:firstLine="720"/>
      <w:jc w:val="left"/>
    </w:pPr>
    <w:rPr>
      <w:rFonts w:ascii="Arial" w:hAnsi="Arial" w:cs="Arial"/>
    </w:rPr>
  </w:style>
  <w:style w:type="paragraph" w:styleId="a7">
    <w:name w:val="Normal (Web)"/>
    <w:basedOn w:val="a0"/>
    <w:qFormat/>
    <w:pPr>
      <w:spacing w:before="100" w:beforeAutospacing="1" w:after="100" w:afterAutospacing="1"/>
      <w:jc w:val="left"/>
    </w:pPr>
  </w:style>
  <w:style w:type="paragraph" w:customStyle="1" w:styleId="10">
    <w:name w:val="Текст1"/>
    <w:basedOn w:val="a0"/>
    <w:qFormat/>
    <w:pPr>
      <w:spacing w:after="0"/>
      <w:ind w:firstLine="709"/>
    </w:pPr>
    <w:rPr>
      <w:sz w:val="28"/>
    </w:rPr>
  </w:style>
  <w:style w:type="paragraph" w:customStyle="1" w:styleId="a">
    <w:name w:val="ненумер список"/>
    <w:basedOn w:val="10"/>
    <w:qFormat/>
    <w:pPr>
      <w:numPr>
        <w:numId w:val="5"/>
      </w:numPr>
      <w:tabs>
        <w:tab w:val="left" w:pos="360"/>
        <w:tab w:val="left" w:pos="720"/>
      </w:tabs>
      <w:ind w:left="0" w:firstLine="414"/>
    </w:pPr>
  </w:style>
  <w:style w:type="paragraph" w:styleId="a8">
    <w:name w:val="Balloon Text"/>
    <w:basedOn w:val="a0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a9">
    <w:name w:val="Нормальный (таблица)"/>
    <w:basedOn w:val="a0"/>
    <w:next w:val="a0"/>
    <w:qFormat/>
    <w:pPr>
      <w:spacing w:after="0"/>
      <w:ind w:firstLine="720"/>
    </w:pPr>
    <w:rPr>
      <w:kern w:val="1"/>
      <w:lang w:eastAsia="zh-CN"/>
    </w:rPr>
  </w:style>
  <w:style w:type="paragraph" w:customStyle="1" w:styleId="aa">
    <w:name w:val="Прижатый влево"/>
    <w:basedOn w:val="a0"/>
    <w:next w:val="a0"/>
    <w:qFormat/>
    <w:pPr>
      <w:spacing w:after="0"/>
      <w:jc w:val="left"/>
    </w:pPr>
    <w:rPr>
      <w:kern w:val="1"/>
      <w:lang w:eastAsia="zh-CN"/>
    </w:rPr>
  </w:style>
  <w:style w:type="character" w:customStyle="1" w:styleId="ab">
    <w:name w:val="Верхний колонтитул Знак"/>
    <w:rPr>
      <w:rFonts w:ascii="Times New Roman" w:eastAsia="Calibri" w:hAnsi="Times New Roman" w:cs="Times New Roman"/>
      <w:sz w:val="24"/>
    </w:rPr>
  </w:style>
  <w:style w:type="character" w:customStyle="1" w:styleId="11">
    <w:name w:val="Заголовок 1 Знак"/>
    <w:rPr>
      <w:rFonts w:ascii="Arial" w:hAnsi="Arial" w:cs="Arial"/>
      <w:b/>
      <w:bCs/>
      <w:color w:val="00007F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character" w:styleId="ac">
    <w:name w:val="Strong"/>
    <w:rPr>
      <w:b/>
      <w:bCs/>
    </w:rPr>
  </w:style>
  <w:style w:type="character" w:customStyle="1" w:styleId="ad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e">
    <w:name w:val="Hyperlink"/>
    <w:rPr>
      <w:color w:val="auto"/>
      <w:u w:val="single"/>
    </w:rPr>
  </w:style>
  <w:style w:type="character" w:customStyle="1" w:styleId="12">
    <w:name w:val="Обычный (веб) Знак;Обычный (веб) Знак1 Знак;Обычный (веб) Знак Знак Знак"/>
    <w:rPr>
      <w:sz w:val="24"/>
      <w:szCs w:val="24"/>
    </w:rPr>
  </w:style>
  <w:style w:type="character" w:customStyle="1" w:styleId="ConsPlusNormal0">
    <w:name w:val="ConsPlusNormal Знак"/>
    <w:rPr>
      <w:rFonts w:ascii="Arial" w:hAnsi="Arial" w:cs="Arial"/>
    </w:rPr>
  </w:style>
  <w:style w:type="character" w:customStyle="1" w:styleId="13">
    <w:name w:val="Текст1 Знак"/>
    <w:rPr>
      <w:sz w:val="28"/>
      <w:szCs w:val="24"/>
    </w:rPr>
  </w:style>
  <w:style w:type="character" w:customStyle="1" w:styleId="af">
    <w:name w:val="ненумер список Знак"/>
    <w:rPr>
      <w:sz w:val="28"/>
      <w:szCs w:val="24"/>
    </w:rPr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af1">
    <w:name w:val="Цветовое выделение для Текст"/>
    <w:rPr>
      <w:kern w:val="1"/>
      <w:sz w:val="24"/>
      <w:szCs w:val="24"/>
      <w:lang w:val="ru-RU" w:eastAsia="zh-CN" w:bidi="ar-SA"/>
    </w:rPr>
  </w:style>
  <w:style w:type="character" w:customStyle="1" w:styleId="af2">
    <w:name w:val="Гипертекстовая ссылка"/>
    <w:rPr>
      <w:b w:val="0"/>
      <w:bCs w:val="0"/>
      <w:color w:val="106BBE"/>
    </w:rPr>
  </w:style>
  <w:style w:type="character" w:customStyle="1" w:styleId="af3">
    <w:name w:val="Цветовое выделение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spacing w:before="108" w:after="108"/>
      <w:jc w:val="center"/>
      <w:outlineLvl w:val="0"/>
    </w:pPr>
    <w:rPr>
      <w:b/>
      <w:bCs/>
      <w:color w:val="00007F"/>
    </w:rPr>
  </w:style>
  <w:style w:type="paragraph" w:styleId="2">
    <w:name w:val="heading 2"/>
    <w:basedOn w:val="a0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qFormat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qFormat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qFormat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qFormat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enter" w:pos="4677"/>
        <w:tab w:val="right" w:pos="9355"/>
      </w:tabs>
    </w:pPr>
  </w:style>
  <w:style w:type="paragraph" w:styleId="a5">
    <w:name w:val="Title"/>
    <w:basedOn w:val="a0"/>
    <w:next w:val="a0"/>
    <w:qFormat/>
    <w:pPr>
      <w:spacing w:before="240"/>
      <w:jc w:val="center"/>
      <w:outlineLvl w:val="0"/>
    </w:pPr>
    <w:rPr>
      <w:rFonts w:ascii="Cambria" w:hAnsi="Cambria"/>
      <w:b/>
      <w:bCs/>
      <w:kern w:val="1"/>
      <w:sz w:val="32"/>
      <w:szCs w:val="32"/>
      <w:lang w:eastAsia="en-US"/>
    </w:rPr>
  </w:style>
  <w:style w:type="paragraph" w:styleId="a6">
    <w:name w:val="No Spacing"/>
    <w:qFormat/>
    <w:pPr>
      <w:widowControl w:val="0"/>
      <w:spacing w:after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qFormat/>
    <w:pPr>
      <w:widowControl w:val="0"/>
      <w:spacing w:after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spacing w:after="0"/>
      <w:ind w:firstLine="720"/>
      <w:jc w:val="left"/>
    </w:pPr>
    <w:rPr>
      <w:rFonts w:ascii="Arial" w:hAnsi="Arial" w:cs="Arial"/>
    </w:rPr>
  </w:style>
  <w:style w:type="paragraph" w:styleId="a7">
    <w:name w:val="Normal (Web)"/>
    <w:basedOn w:val="a0"/>
    <w:qFormat/>
    <w:pPr>
      <w:spacing w:before="100" w:beforeAutospacing="1" w:after="100" w:afterAutospacing="1"/>
      <w:jc w:val="left"/>
    </w:pPr>
  </w:style>
  <w:style w:type="paragraph" w:customStyle="1" w:styleId="10">
    <w:name w:val="Текст1"/>
    <w:basedOn w:val="a0"/>
    <w:qFormat/>
    <w:pPr>
      <w:spacing w:after="0"/>
      <w:ind w:firstLine="709"/>
    </w:pPr>
    <w:rPr>
      <w:sz w:val="28"/>
    </w:rPr>
  </w:style>
  <w:style w:type="paragraph" w:customStyle="1" w:styleId="a">
    <w:name w:val="ненумер список"/>
    <w:basedOn w:val="10"/>
    <w:qFormat/>
    <w:pPr>
      <w:numPr>
        <w:numId w:val="5"/>
      </w:numPr>
      <w:tabs>
        <w:tab w:val="left" w:pos="360"/>
        <w:tab w:val="left" w:pos="720"/>
      </w:tabs>
      <w:ind w:left="0" w:firstLine="414"/>
    </w:pPr>
  </w:style>
  <w:style w:type="paragraph" w:styleId="a8">
    <w:name w:val="Balloon Text"/>
    <w:basedOn w:val="a0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a9">
    <w:name w:val="Нормальный (таблица)"/>
    <w:basedOn w:val="a0"/>
    <w:next w:val="a0"/>
    <w:qFormat/>
    <w:pPr>
      <w:spacing w:after="0"/>
      <w:ind w:firstLine="720"/>
    </w:pPr>
    <w:rPr>
      <w:kern w:val="1"/>
      <w:lang w:eastAsia="zh-CN"/>
    </w:rPr>
  </w:style>
  <w:style w:type="paragraph" w:customStyle="1" w:styleId="aa">
    <w:name w:val="Прижатый влево"/>
    <w:basedOn w:val="a0"/>
    <w:next w:val="a0"/>
    <w:qFormat/>
    <w:pPr>
      <w:spacing w:after="0"/>
      <w:jc w:val="left"/>
    </w:pPr>
    <w:rPr>
      <w:kern w:val="1"/>
      <w:lang w:eastAsia="zh-CN"/>
    </w:rPr>
  </w:style>
  <w:style w:type="character" w:customStyle="1" w:styleId="ab">
    <w:name w:val="Верхний колонтитул Знак"/>
    <w:rPr>
      <w:rFonts w:ascii="Times New Roman" w:eastAsia="Calibri" w:hAnsi="Times New Roman" w:cs="Times New Roman"/>
      <w:sz w:val="24"/>
    </w:rPr>
  </w:style>
  <w:style w:type="character" w:customStyle="1" w:styleId="11">
    <w:name w:val="Заголовок 1 Знак"/>
    <w:rPr>
      <w:rFonts w:ascii="Arial" w:hAnsi="Arial" w:cs="Arial"/>
      <w:b/>
      <w:bCs/>
      <w:color w:val="00007F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character" w:styleId="ac">
    <w:name w:val="Strong"/>
    <w:rPr>
      <w:b/>
      <w:bCs/>
    </w:rPr>
  </w:style>
  <w:style w:type="character" w:customStyle="1" w:styleId="ad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e">
    <w:name w:val="Hyperlink"/>
    <w:rPr>
      <w:color w:val="auto"/>
      <w:u w:val="single"/>
    </w:rPr>
  </w:style>
  <w:style w:type="character" w:customStyle="1" w:styleId="12">
    <w:name w:val="Обычный (веб) Знак;Обычный (веб) Знак1 Знак;Обычный (веб) Знак Знак Знак"/>
    <w:rPr>
      <w:sz w:val="24"/>
      <w:szCs w:val="24"/>
    </w:rPr>
  </w:style>
  <w:style w:type="character" w:customStyle="1" w:styleId="ConsPlusNormal0">
    <w:name w:val="ConsPlusNormal Знак"/>
    <w:rPr>
      <w:rFonts w:ascii="Arial" w:hAnsi="Arial" w:cs="Arial"/>
    </w:rPr>
  </w:style>
  <w:style w:type="character" w:customStyle="1" w:styleId="13">
    <w:name w:val="Текст1 Знак"/>
    <w:rPr>
      <w:sz w:val="28"/>
      <w:szCs w:val="24"/>
    </w:rPr>
  </w:style>
  <w:style w:type="character" w:customStyle="1" w:styleId="af">
    <w:name w:val="ненумер список Знак"/>
    <w:rPr>
      <w:sz w:val="28"/>
      <w:szCs w:val="24"/>
    </w:rPr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af1">
    <w:name w:val="Цветовое выделение для Текст"/>
    <w:rPr>
      <w:kern w:val="1"/>
      <w:sz w:val="24"/>
      <w:szCs w:val="24"/>
      <w:lang w:val="ru-RU" w:eastAsia="zh-CN" w:bidi="ar-SA"/>
    </w:rPr>
  </w:style>
  <w:style w:type="character" w:customStyle="1" w:styleId="af2">
    <w:name w:val="Гипертекстовая ссылка"/>
    <w:rPr>
      <w:b w:val="0"/>
      <w:bCs w:val="0"/>
      <w:color w:val="106BBE"/>
    </w:rPr>
  </w:style>
  <w:style w:type="character" w:customStyle="1" w:styleId="af3">
    <w:name w:val="Цветовое выделение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user261222</cp:lastModifiedBy>
  <cp:revision>6</cp:revision>
  <cp:lastPrinted>2026-03-19T04:08:00Z</cp:lastPrinted>
  <dcterms:created xsi:type="dcterms:W3CDTF">2026-03-16T14:16:00Z</dcterms:created>
  <dcterms:modified xsi:type="dcterms:W3CDTF">2026-03-24T03:43:00Z</dcterms:modified>
</cp:coreProperties>
</file>